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sdt>
      <w:sdtPr>
        <w:id w:val="-1167780005"/>
        <w:docPartObj>
          <w:docPartGallery w:val="Cover Pages"/>
          <w:docPartUnique/>
        </w:docPartObj>
      </w:sdtPr>
      <w:sdtEndPr>
        <w:rPr>
          <w:caps/>
        </w:rPr>
      </w:sdtEndPr>
      <w:sdtContent>
        <w:p w:rsidR="001B1193" w:rsidRDefault="00ED03AC" w14:paraId="3B87ED99" w14:textId="57B70E6C">
          <w:r>
            <w:rPr>
              <w:noProof/>
              <w:lang w:eastAsia="en-AU"/>
            </w:rPr>
            <w:drawing>
              <wp:anchor distT="0" distB="0" distL="114300" distR="114300" simplePos="0" relativeHeight="251658752" behindDoc="0" locked="0" layoutInCell="1" allowOverlap="1" wp14:anchorId="73B3D8AC" wp14:editId="68C8BAB6">
                <wp:simplePos x="0" y="0"/>
                <wp:positionH relativeFrom="margin">
                  <wp:posOffset>4700905</wp:posOffset>
                </wp:positionH>
                <wp:positionV relativeFrom="paragraph">
                  <wp:posOffset>-319215</wp:posOffset>
                </wp:positionV>
                <wp:extent cx="1644650" cy="66230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versed for APW.png"/>
                        <pic:cNvPicPr/>
                      </pic:nvPicPr>
                      <pic:blipFill>
                        <a:blip r:embed="rId12" cstate="screen">
                          <a:extLst>
                            <a:ext uri="{28A0092B-C50C-407E-A947-70E740481C1C}">
                              <a14:useLocalDpi xmlns:a14="http://schemas.microsoft.com/office/drawing/2010/main"/>
                            </a:ext>
                          </a:extLst>
                        </a:blip>
                        <a:stretch>
                          <a:fillRect/>
                        </a:stretch>
                      </pic:blipFill>
                      <pic:spPr>
                        <a:xfrm>
                          <a:off x="0" y="0"/>
                          <a:ext cx="1644650" cy="662305"/>
                        </a:xfrm>
                        <a:prstGeom prst="rect">
                          <a:avLst/>
                        </a:prstGeom>
                      </pic:spPr>
                    </pic:pic>
                  </a:graphicData>
                </a:graphic>
                <wp14:sizeRelH relativeFrom="page">
                  <wp14:pctWidth>0</wp14:pctWidth>
                </wp14:sizeRelH>
                <wp14:sizeRelV relativeFrom="page">
                  <wp14:pctHeight>0</wp14:pctHeight>
                </wp14:sizeRelV>
              </wp:anchor>
            </w:drawing>
          </w:r>
          <w:r w:rsidR="007B78ED">
            <w:rPr>
              <w:noProof/>
              <w:lang w:eastAsia="en-AU"/>
            </w:rPr>
            <w:drawing>
              <wp:anchor distT="0" distB="0" distL="114300" distR="114300" simplePos="0" relativeHeight="251662336" behindDoc="0" locked="0" layoutInCell="1" allowOverlap="1" wp14:anchorId="5B0921DE" wp14:editId="24B11C4E">
                <wp:simplePos x="0" y="0"/>
                <wp:positionH relativeFrom="column">
                  <wp:posOffset>-450850</wp:posOffset>
                </wp:positionH>
                <wp:positionV relativeFrom="paragraph">
                  <wp:posOffset>-296232</wp:posOffset>
                </wp:positionV>
                <wp:extent cx="1638000" cy="583200"/>
                <wp:effectExtent l="0" t="0" r="63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2 12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8000" cy="583200"/>
                        </a:xfrm>
                        <a:prstGeom prst="rect">
                          <a:avLst/>
                        </a:prstGeom>
                      </pic:spPr>
                    </pic:pic>
                  </a:graphicData>
                </a:graphic>
                <wp14:sizeRelH relativeFrom="page">
                  <wp14:pctWidth>0</wp14:pctWidth>
                </wp14:sizeRelH>
                <wp14:sizeRelV relativeFrom="page">
                  <wp14:pctHeight>0</wp14:pctHeight>
                </wp14:sizeRelV>
              </wp:anchor>
            </w:drawing>
          </w:r>
          <w:r w:rsidR="001B1193">
            <w:rPr>
              <w:noProof/>
              <w:lang w:eastAsia="en-AU"/>
            </w:rPr>
            <mc:AlternateContent>
              <mc:Choice Requires="wps">
                <w:drawing>
                  <wp:anchor distT="0" distB="0" distL="114300" distR="114300" simplePos="0" relativeHeight="251656704" behindDoc="0" locked="0" layoutInCell="1" allowOverlap="1" wp14:anchorId="7D59B99E" wp14:editId="7632EBD0">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b/>
                                    <w:caps w:val="0"/>
                                    <w:color w:val="auto"/>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rsidRPr="00353869" w:rsidR="001B1193" w:rsidRDefault="001B1193" w14:paraId="3CC92D65" w14:textId="77777777">
                                    <w:pPr>
                                      <w:pStyle w:val="Title"/>
                                      <w:jc w:val="right"/>
                                      <w:rPr>
                                        <w:b/>
                                        <w:caps w:val="0"/>
                                        <w:color w:val="auto"/>
                                        <w:sz w:val="80"/>
                                        <w:szCs w:val="80"/>
                                      </w:rPr>
                                    </w:pPr>
                                    <w:r w:rsidRPr="00353869">
                                      <w:rPr>
                                        <w:b/>
                                        <w:caps w:val="0"/>
                                        <w:color w:val="auto"/>
                                        <w:sz w:val="80"/>
                                        <w:szCs w:val="80"/>
                                      </w:rPr>
                                      <w:t>Committee of Residents and Tenants</w:t>
                                    </w:r>
                                  </w:p>
                                </w:sdtContent>
                              </w:sdt>
                              <w:p w:rsidR="001B1193" w:rsidRDefault="001B1193" w14:paraId="0CDF510A" w14:textId="77777777">
                                <w:pPr>
                                  <w:spacing w:before="240"/>
                                  <w:ind w:left="720"/>
                                  <w:jc w:val="right"/>
                                  <w:rPr>
                                    <w:color w:val="FFFFFF" w:themeColor="background1"/>
                                  </w:rPr>
                                </w:pPr>
                              </w:p>
                              <w:sdt>
                                <w:sdtPr>
                                  <w:rPr>
                                    <w:color w:val="8050A0" w:themeColor="text2"/>
                                    <w:sz w:val="21"/>
                                    <w:szCs w:val="21"/>
                                  </w:rPr>
                                  <w:alias w:val="Abstract"/>
                                  <w:id w:val="-1812170092"/>
                                  <w:showingPlcHdr/>
                                  <w:dataBinding w:prefixMappings="xmlns:ns0='http://schemas.microsoft.com/office/2006/coverPageProps'" w:xpath="/ns0:CoverPageProperties[1]/ns0:Abstract[1]" w:storeItemID="{55AF091B-3C7A-41E3-B477-F2FDAA23CFDA}"/>
                                  <w:text/>
                                </w:sdtPr>
                                <w:sdtEndPr/>
                                <w:sdtContent>
                                  <w:p w:rsidRPr="001B1193" w:rsidR="001B1193" w:rsidRDefault="001B1193" w14:paraId="6E349BD6" w14:textId="77777777">
                                    <w:pPr>
                                      <w:spacing w:before="240"/>
                                      <w:ind w:left="1008"/>
                                      <w:jc w:val="right"/>
                                      <w:rPr>
                                        <w:color w:val="8050A0" w:themeColor="text2"/>
                                      </w:rPr>
                                    </w:pPr>
                                    <w:r>
                                      <w:rPr>
                                        <w:color w:val="8050A0" w:themeColor="text2"/>
                                        <w:sz w:val="21"/>
                                        <w:szCs w:val="21"/>
                                      </w:rPr>
                                      <w:t xml:space="preserve">     </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id="Rectangle 16" style="position:absolute;margin-left:0;margin-top:0;width:422.3pt;height:760.1pt;z-index:25165670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spid="_x0000_s1026" fillcolor="#ccb6db [3204]" stroked="f" w14:anchorId="7D59B9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DXAgIAAOY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1BdPNxCfST+CKPP6F/QpgX8xVlP&#10;Hqu4/7kXqDgznywNsVjNZ0V0ZYqu8vl8ShG+ym1TNF+sYqGwktAqLgOeg5swunnvUO9aei5Pklj4&#10;QOI3Osny3NppZGSmxPtk/OjWl3Gqev6em98AAAD//wMAUEsDBBQABgAIAAAAIQA5R0wa2wAAAAYB&#10;AAAPAAAAZHJzL2Rvd25yZXYueG1sTI9BSwMxEIXvgv8hjODNJi611HWzpRR6akFsRa/Tzbi7mEyW&#10;JN2u/97oRS8Phvd475tqNTkrRgqx96zhfqZAEDfe9NxqeD1u75YgYkI2aD2Thi+KsKqvryosjb/w&#10;C42H1IpcwrFEDV1KQyllbDpyGGd+IM7ehw8OUz5DK03ASy53VhZKLaTDnvNChwNtOmo+D2engdUu&#10;PNvtPqXH3bhuzbvb4+ZN69ubaf0EItGU/sLwg5/Roc5MJ39mE4XVkB9Jv5q95Xy+AHHKoYdCFSDr&#10;Sv7Hr78BAAD//wMAUEsBAi0AFAAGAAgAAAAhALaDOJL+AAAA4QEAABMAAAAAAAAAAAAAAAAAAAAA&#10;AFtDb250ZW50X1R5cGVzXS54bWxQSwECLQAUAAYACAAAACEAOP0h/9YAAACUAQAACwAAAAAAAAAA&#10;AAAAAAAvAQAAX3JlbHMvLnJlbHNQSwECLQAUAAYACAAAACEA09oQ1wICAADmAwAADgAAAAAAAAAA&#10;AAAAAAAuAgAAZHJzL2Uyb0RvYy54bWxQSwECLQAUAAYACAAAACEAOUdMGtsAAAAGAQAADwAAAAAA&#10;AAAAAAAAAABcBAAAZHJzL2Rvd25yZXYueG1sUEsFBgAAAAAEAAQA8wAAAGQFAAAAAA==&#10;">
                    <v:path arrowok="t"/>
                    <v:textbox inset="21.6pt,1in,21.6pt">
                      <w:txbxContent>
                        <w:sdt>
                          <w:sdtPr>
                            <w:rPr>
                              <w:b/>
                              <w:caps w:val="0"/>
                              <w:color w:val="auto"/>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rsidRPr="00353869" w:rsidR="001B1193" w:rsidRDefault="001B1193" w14:paraId="3CC92D65" w14:textId="77777777">
                              <w:pPr>
                                <w:pStyle w:val="Title"/>
                                <w:jc w:val="right"/>
                                <w:rPr>
                                  <w:b/>
                                  <w:caps w:val="0"/>
                                  <w:color w:val="auto"/>
                                  <w:sz w:val="80"/>
                                  <w:szCs w:val="80"/>
                                </w:rPr>
                              </w:pPr>
                              <w:r w:rsidRPr="00353869">
                                <w:rPr>
                                  <w:b/>
                                  <w:caps w:val="0"/>
                                  <w:color w:val="auto"/>
                                  <w:sz w:val="80"/>
                                  <w:szCs w:val="80"/>
                                </w:rPr>
                                <w:t>Committee of Residents and Tenants</w:t>
                              </w:r>
                            </w:p>
                          </w:sdtContent>
                        </w:sdt>
                        <w:p w:rsidR="001B1193" w:rsidRDefault="001B1193" w14:paraId="0CDF510A" w14:textId="77777777">
                          <w:pPr>
                            <w:spacing w:before="240"/>
                            <w:ind w:left="720"/>
                            <w:jc w:val="right"/>
                            <w:rPr>
                              <w:color w:val="FFFFFF" w:themeColor="background1"/>
                            </w:rPr>
                          </w:pPr>
                        </w:p>
                        <w:sdt>
                          <w:sdtPr>
                            <w:rPr>
                              <w:color w:val="8050A0" w:themeColor="text2"/>
                              <w:sz w:val="21"/>
                              <w:szCs w:val="21"/>
                            </w:rPr>
                            <w:alias w:val="Abstract"/>
                            <w:id w:val="-1812170092"/>
                            <w:showingPlcHdr/>
                            <w:dataBinding w:prefixMappings="xmlns:ns0='http://schemas.microsoft.com/office/2006/coverPageProps'" w:xpath="/ns0:CoverPageProperties[1]/ns0:Abstract[1]" w:storeItemID="{55AF091B-3C7A-41E3-B477-F2FDAA23CFDA}"/>
                            <w:text/>
                          </w:sdtPr>
                          <w:sdtEndPr/>
                          <w:sdtContent>
                            <w:p w:rsidRPr="001B1193" w:rsidR="001B1193" w:rsidRDefault="001B1193" w14:paraId="6E349BD6" w14:textId="77777777">
                              <w:pPr>
                                <w:spacing w:before="240"/>
                                <w:ind w:left="1008"/>
                                <w:jc w:val="right"/>
                                <w:rPr>
                                  <w:color w:val="8050A0" w:themeColor="text2"/>
                                </w:rPr>
                              </w:pPr>
                              <w:r>
                                <w:rPr>
                                  <w:color w:val="8050A0" w:themeColor="text2"/>
                                  <w:sz w:val="21"/>
                                  <w:szCs w:val="21"/>
                                </w:rPr>
                                <w:t xml:space="preserve">     </w:t>
                              </w:r>
                            </w:p>
                          </w:sdtContent>
                        </w:sdt>
                      </w:txbxContent>
                    </v:textbox>
                    <w10:wrap anchorx="page" anchory="page"/>
                  </v:rect>
                </w:pict>
              </mc:Fallback>
            </mc:AlternateContent>
          </w:r>
          <w:r w:rsidR="001B1193">
            <w:rPr>
              <w:noProof/>
              <w:lang w:eastAsia="en-AU"/>
            </w:rPr>
            <mc:AlternateContent>
              <mc:Choice Requires="wps">
                <w:drawing>
                  <wp:anchor distT="0" distB="0" distL="114300" distR="114300" simplePos="0" relativeHeight="251657728" behindDoc="0" locked="0" layoutInCell="1" allowOverlap="1" wp14:anchorId="1A8D8FDD" wp14:editId="43D4CA28">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44"/>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rsidRPr="00E3535D" w:rsidR="001B1193" w:rsidRDefault="001B1193" w14:paraId="2A915B2B" w14:textId="77777777">
                                    <w:pPr>
                                      <w:pStyle w:val="Subtitle"/>
                                      <w:rPr>
                                        <w:color w:val="FFFFFF" w:themeColor="background1"/>
                                        <w:sz w:val="44"/>
                                      </w:rPr>
                                    </w:pPr>
                                    <w:r w:rsidRPr="00E3535D">
                                      <w:rPr>
                                        <w:color w:val="FFFFFF" w:themeColor="background1"/>
                                        <w:sz w:val="44"/>
                                      </w:rPr>
                                      <w:t>Terms of reference</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72" style="position:absolute;margin-left:0;margin-top:0;width:148.1pt;height:760.3pt;z-index:25165772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spid="_x0000_s1027" fillcolor="#8050a0 [3215]" stroked="f" strokeweight="1pt" w14:anchorId="1A8D8F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JGa/YHfAAAABgEA&#10;AA8AAABkcnMvZG93bnJldi54bWxMj0FLw0AQhe+C/2EZwYvYjSENmmZTSkFEBKGpgt622WkSmp2N&#10;2W0b/fUdvdTLg+E93vsmn4+2EwccfOtIwd0kAoFUOdNSreBt/Xh7D8IHTUZ3jlDBN3qYF5cXuc6M&#10;O9IKD2WoBZeQz7SCJoQ+k9JXDVrtJ65HYm/rBqsDn0MtzaCPXG47GUdRKq1uiRca3eOywWpX7q2C&#10;XZl8SFo+f75+vb8ki6dktb75GZW6vhoXMxABx3AOwy8+o0PBTBu3J+NFp4AfCX/KXvyQxiA2HJrG&#10;UQqyyOV//OIEAAD//wMAUEsBAi0AFAAGAAgAAAAhALaDOJL+AAAA4QEAABMAAAAAAAAAAAAAAAAA&#10;AAAAAFtDb250ZW50X1R5cGVzXS54bWxQSwECLQAUAAYACAAAACEAOP0h/9YAAACUAQAACwAAAAAA&#10;AAAAAAAAAAAvAQAAX3JlbHMvLnJlbHNQSwECLQAUAAYACAAAACEAMMlZ1KwCAAC2BQAADgAAAAAA&#10;AAAAAAAAAAAuAgAAZHJzL2Uyb0RvYy54bWxQSwECLQAUAAYACAAAACEAkZr9gd8AAAAGAQAADwAA&#10;AAAAAAAAAAAAAAAGBQAAZHJzL2Rvd25yZXYueG1sUEsFBgAAAAAEAAQA8wAAABIGAAAAAA==&#10;">
                    <v:path arrowok="t"/>
                    <v:textbox inset="14.4pt,,14.4pt">
                      <w:txbxContent>
                        <w:sdt>
                          <w:sdtPr>
                            <w:rPr>
                              <w:color w:val="FFFFFF" w:themeColor="background1"/>
                              <w:sz w:val="44"/>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rsidRPr="00E3535D" w:rsidR="001B1193" w:rsidRDefault="001B1193" w14:paraId="2A915B2B" w14:textId="77777777">
                              <w:pPr>
                                <w:pStyle w:val="Subtitle"/>
                                <w:rPr>
                                  <w:color w:val="FFFFFF" w:themeColor="background1"/>
                                  <w:sz w:val="44"/>
                                </w:rPr>
                              </w:pPr>
                              <w:r w:rsidRPr="00E3535D">
                                <w:rPr>
                                  <w:color w:val="FFFFFF" w:themeColor="background1"/>
                                  <w:sz w:val="44"/>
                                </w:rPr>
                                <w:t>Terms of reference</w:t>
                              </w:r>
                            </w:p>
                          </w:sdtContent>
                        </w:sdt>
                      </w:txbxContent>
                    </v:textbox>
                    <w10:wrap anchorx="page" anchory="page"/>
                  </v:rect>
                </w:pict>
              </mc:Fallback>
            </mc:AlternateContent>
          </w:r>
        </w:p>
        <w:p w:rsidR="001B1193" w:rsidRDefault="001B1193" w14:paraId="68B2D9FA" w14:textId="77777777"/>
        <w:p w:rsidR="001B1193" w:rsidRDefault="001B1193" w14:paraId="30612C08" w14:textId="77777777">
          <w:r>
            <w:rPr>
              <w:caps/>
            </w:rPr>
            <w:br w:type="page"/>
          </w:r>
        </w:p>
      </w:sdtContent>
    </w:sdt>
    <w:p w:rsidR="00D16886" w:rsidP="00D16886" w:rsidRDefault="00D16886" w14:paraId="1AE2EB14" w14:textId="77777777">
      <w:pPr>
        <w:pStyle w:val="Title"/>
        <w:rPr>
          <w:sz w:val="28"/>
        </w:rPr>
      </w:pPr>
    </w:p>
    <w:p w:rsidR="00D16886" w:rsidP="00D16886" w:rsidRDefault="00D16886" w14:paraId="0E610C46" w14:textId="77777777">
      <w:pPr>
        <w:pStyle w:val="Title"/>
        <w:rPr>
          <w:sz w:val="28"/>
        </w:rPr>
      </w:pPr>
    </w:p>
    <w:p w:rsidRPr="00A970FE" w:rsidR="004D791C" w:rsidP="001A28CB" w:rsidRDefault="00D16886" w14:paraId="3C20A123" w14:textId="77777777">
      <w:pPr>
        <w:pStyle w:val="Title"/>
        <w:jc w:val="center"/>
        <w:rPr>
          <w:color w:val="8050A0" w:themeColor="text2"/>
          <w:sz w:val="28"/>
        </w:rPr>
      </w:pPr>
      <w:r w:rsidRPr="00A970FE">
        <w:rPr>
          <w:color w:val="8050A0" w:themeColor="text2"/>
          <w:sz w:val="28"/>
        </w:rPr>
        <w:t>Foundation Housing Ltd Committee of Residents and Tenants</w:t>
      </w:r>
    </w:p>
    <w:p w:rsidRPr="00ED03AC" w:rsidR="00D16886" w:rsidP="001A28CB" w:rsidRDefault="00D16886" w14:paraId="4AD28F09" w14:textId="77777777">
      <w:pPr>
        <w:pStyle w:val="Title"/>
        <w:jc w:val="center"/>
        <w:rPr>
          <w:rFonts w:asciiTheme="minorHAnsi" w:hAnsiTheme="minorHAnsi"/>
          <w:b/>
          <w:color w:val="auto"/>
        </w:rPr>
      </w:pPr>
      <w:bookmarkStart w:name="_Toc74650655" w:id="0"/>
      <w:r w:rsidRPr="00ED03AC">
        <w:rPr>
          <w:rFonts w:asciiTheme="minorHAnsi" w:hAnsiTheme="minorHAnsi"/>
          <w:b/>
          <w:color w:val="auto"/>
        </w:rPr>
        <w:t>Terms of Reference</w:t>
      </w:r>
      <w:bookmarkEnd w:id="0"/>
    </w:p>
    <w:p w:rsidR="00A970FE" w:rsidP="004D791C" w:rsidRDefault="00A970FE" w14:paraId="0AC62583" w14:textId="77777777"/>
    <w:p w:rsidR="004D791C" w:rsidP="004D791C" w:rsidRDefault="00CB4F77" w14:paraId="6E99D2E0" w14:textId="728C93CC">
      <w:r>
        <w:t xml:space="preserve">Last </w:t>
      </w:r>
      <w:r w:rsidR="00353869">
        <w:t>updated: July</w:t>
      </w:r>
      <w:r>
        <w:t xml:space="preserve"> 2021</w:t>
      </w:r>
    </w:p>
    <w:p w:rsidRPr="004D791C" w:rsidR="00CB4F77" w:rsidP="004D791C" w:rsidRDefault="00CB4F77" w14:paraId="1E3BD5BC" w14:textId="77777777"/>
    <w:sdt>
      <w:sdtPr>
        <w:rPr>
          <w:b w:val="0"/>
          <w:caps w:val="0"/>
          <w:spacing w:val="0"/>
          <w:sz w:val="20"/>
        </w:rPr>
        <w:id w:val="378749486"/>
        <w:docPartObj>
          <w:docPartGallery w:val="Table of Contents"/>
          <w:docPartUnique/>
        </w:docPartObj>
      </w:sdtPr>
      <w:sdtEndPr>
        <w:rPr>
          <w:bCs/>
          <w:noProof/>
        </w:rPr>
      </w:sdtEndPr>
      <w:sdtContent>
        <w:p w:rsidR="004D791C" w:rsidP="006F3EE3" w:rsidRDefault="004D791C" w14:paraId="78835899" w14:textId="77777777">
          <w:pPr>
            <w:pStyle w:val="Heading2"/>
          </w:pPr>
          <w:r>
            <w:t>Contents</w:t>
          </w:r>
        </w:p>
        <w:p w:rsidR="009B3558" w:rsidP="009B3558" w:rsidRDefault="004D791C" w14:paraId="13E16345" w14:textId="46E5DE95">
          <w:pPr>
            <w:pStyle w:val="TOC2"/>
            <w:tabs>
              <w:tab w:val="left" w:pos="709"/>
              <w:tab w:val="right" w:leader="dot" w:pos="9016"/>
            </w:tabs>
            <w:rPr>
              <w:noProof/>
              <w:sz w:val="22"/>
              <w:szCs w:val="22"/>
              <w:lang w:eastAsia="en-AU"/>
            </w:rPr>
          </w:pPr>
          <w:r>
            <w:fldChar w:fldCharType="begin"/>
          </w:r>
          <w:r>
            <w:instrText xml:space="preserve"> TOC \o "1-3" \h \z \u </w:instrText>
          </w:r>
          <w:r>
            <w:fldChar w:fldCharType="separate"/>
          </w:r>
          <w:hyperlink w:history="1" w:anchor="_Toc75155603">
            <w:r w:rsidRPr="001C0710" w:rsidR="009B3558">
              <w:rPr>
                <w:rStyle w:val="Hyperlink"/>
                <w:noProof/>
              </w:rPr>
              <w:t>1.</w:t>
            </w:r>
            <w:r w:rsidR="009B3558">
              <w:rPr>
                <w:noProof/>
                <w:sz w:val="22"/>
                <w:szCs w:val="22"/>
                <w:lang w:eastAsia="en-AU"/>
              </w:rPr>
              <w:tab/>
            </w:r>
            <w:r w:rsidRPr="001C0710" w:rsidR="009B3558">
              <w:rPr>
                <w:rStyle w:val="Hyperlink"/>
                <w:noProof/>
              </w:rPr>
              <w:t>Purpose</w:t>
            </w:r>
            <w:r w:rsidR="009B3558">
              <w:rPr>
                <w:noProof/>
                <w:webHidden/>
              </w:rPr>
              <w:tab/>
            </w:r>
            <w:r w:rsidR="009B3558">
              <w:rPr>
                <w:noProof/>
                <w:webHidden/>
              </w:rPr>
              <w:fldChar w:fldCharType="begin"/>
            </w:r>
            <w:r w:rsidR="009B3558">
              <w:rPr>
                <w:noProof/>
                <w:webHidden/>
              </w:rPr>
              <w:instrText xml:space="preserve"> PAGEREF _Toc75155603 \h </w:instrText>
            </w:r>
            <w:r w:rsidR="009B3558">
              <w:rPr>
                <w:noProof/>
                <w:webHidden/>
              </w:rPr>
            </w:r>
            <w:r w:rsidR="009B3558">
              <w:rPr>
                <w:noProof/>
                <w:webHidden/>
              </w:rPr>
              <w:fldChar w:fldCharType="separate"/>
            </w:r>
            <w:r w:rsidR="009B3558">
              <w:rPr>
                <w:noProof/>
                <w:webHidden/>
              </w:rPr>
              <w:t>2</w:t>
            </w:r>
            <w:r w:rsidR="009B3558">
              <w:rPr>
                <w:noProof/>
                <w:webHidden/>
              </w:rPr>
              <w:fldChar w:fldCharType="end"/>
            </w:r>
          </w:hyperlink>
        </w:p>
        <w:p w:rsidR="009B3558" w:rsidP="009B3558" w:rsidRDefault="00990500" w14:paraId="48AA0058" w14:textId="37725593">
          <w:pPr>
            <w:pStyle w:val="TOC2"/>
            <w:tabs>
              <w:tab w:val="left" w:pos="709"/>
              <w:tab w:val="right" w:leader="dot" w:pos="9016"/>
            </w:tabs>
            <w:rPr>
              <w:noProof/>
              <w:sz w:val="22"/>
              <w:szCs w:val="22"/>
              <w:lang w:eastAsia="en-AU"/>
            </w:rPr>
          </w:pPr>
          <w:hyperlink w:history="1" w:anchor="_Toc75155604">
            <w:r w:rsidRPr="001C0710" w:rsidR="009B3558">
              <w:rPr>
                <w:rStyle w:val="Hyperlink"/>
                <w:noProof/>
              </w:rPr>
              <w:t>2.</w:t>
            </w:r>
            <w:r w:rsidR="009B3558">
              <w:rPr>
                <w:noProof/>
                <w:sz w:val="22"/>
                <w:szCs w:val="22"/>
                <w:lang w:eastAsia="en-AU"/>
              </w:rPr>
              <w:tab/>
            </w:r>
            <w:r w:rsidRPr="001C0710" w:rsidR="009B3558">
              <w:rPr>
                <w:rStyle w:val="Hyperlink"/>
                <w:noProof/>
              </w:rPr>
              <w:t>The role of the CORT</w:t>
            </w:r>
            <w:r w:rsidR="009B3558">
              <w:rPr>
                <w:noProof/>
                <w:webHidden/>
              </w:rPr>
              <w:tab/>
            </w:r>
            <w:r w:rsidR="009B3558">
              <w:rPr>
                <w:noProof/>
                <w:webHidden/>
              </w:rPr>
              <w:fldChar w:fldCharType="begin"/>
            </w:r>
            <w:r w:rsidR="009B3558">
              <w:rPr>
                <w:noProof/>
                <w:webHidden/>
              </w:rPr>
              <w:instrText xml:space="preserve"> PAGEREF _Toc75155604 \h </w:instrText>
            </w:r>
            <w:r w:rsidR="009B3558">
              <w:rPr>
                <w:noProof/>
                <w:webHidden/>
              </w:rPr>
            </w:r>
            <w:r w:rsidR="009B3558">
              <w:rPr>
                <w:noProof/>
                <w:webHidden/>
              </w:rPr>
              <w:fldChar w:fldCharType="separate"/>
            </w:r>
            <w:r w:rsidR="009B3558">
              <w:rPr>
                <w:noProof/>
                <w:webHidden/>
              </w:rPr>
              <w:t>2</w:t>
            </w:r>
            <w:r w:rsidR="009B3558">
              <w:rPr>
                <w:noProof/>
                <w:webHidden/>
              </w:rPr>
              <w:fldChar w:fldCharType="end"/>
            </w:r>
          </w:hyperlink>
        </w:p>
        <w:p w:rsidR="009B3558" w:rsidP="009B3558" w:rsidRDefault="00990500" w14:paraId="3CDC053D" w14:textId="499C2654">
          <w:pPr>
            <w:pStyle w:val="TOC2"/>
            <w:tabs>
              <w:tab w:val="left" w:pos="709"/>
              <w:tab w:val="right" w:leader="dot" w:pos="9016"/>
            </w:tabs>
            <w:rPr>
              <w:noProof/>
              <w:sz w:val="22"/>
              <w:szCs w:val="22"/>
              <w:lang w:eastAsia="en-AU"/>
            </w:rPr>
          </w:pPr>
          <w:hyperlink w:history="1" w:anchor="_Toc75155605">
            <w:r w:rsidRPr="001C0710" w:rsidR="009B3558">
              <w:rPr>
                <w:rStyle w:val="Hyperlink"/>
                <w:noProof/>
              </w:rPr>
              <w:t>3.</w:t>
            </w:r>
            <w:r w:rsidR="009B3558">
              <w:rPr>
                <w:noProof/>
                <w:sz w:val="22"/>
                <w:szCs w:val="22"/>
                <w:lang w:eastAsia="en-AU"/>
              </w:rPr>
              <w:tab/>
            </w:r>
            <w:r w:rsidRPr="001C0710" w:rsidR="009B3558">
              <w:rPr>
                <w:rStyle w:val="Hyperlink"/>
                <w:noProof/>
              </w:rPr>
              <w:t>CORT Structure</w:t>
            </w:r>
            <w:r w:rsidR="009B3558">
              <w:rPr>
                <w:noProof/>
                <w:webHidden/>
              </w:rPr>
              <w:tab/>
            </w:r>
            <w:r w:rsidR="009B3558">
              <w:rPr>
                <w:noProof/>
                <w:webHidden/>
              </w:rPr>
              <w:fldChar w:fldCharType="begin"/>
            </w:r>
            <w:r w:rsidR="009B3558">
              <w:rPr>
                <w:noProof/>
                <w:webHidden/>
              </w:rPr>
              <w:instrText xml:space="preserve"> PAGEREF _Toc75155605 \h </w:instrText>
            </w:r>
            <w:r w:rsidR="009B3558">
              <w:rPr>
                <w:noProof/>
                <w:webHidden/>
              </w:rPr>
            </w:r>
            <w:r w:rsidR="009B3558">
              <w:rPr>
                <w:noProof/>
                <w:webHidden/>
              </w:rPr>
              <w:fldChar w:fldCharType="separate"/>
            </w:r>
            <w:r w:rsidR="009B3558">
              <w:rPr>
                <w:noProof/>
                <w:webHidden/>
              </w:rPr>
              <w:t>3</w:t>
            </w:r>
            <w:r w:rsidR="009B3558">
              <w:rPr>
                <w:noProof/>
                <w:webHidden/>
              </w:rPr>
              <w:fldChar w:fldCharType="end"/>
            </w:r>
          </w:hyperlink>
        </w:p>
        <w:p w:rsidR="009B3558" w:rsidP="009B3558" w:rsidRDefault="00990500" w14:paraId="5FC1C3C2" w14:textId="2FD2120D">
          <w:pPr>
            <w:pStyle w:val="TOC2"/>
            <w:tabs>
              <w:tab w:val="left" w:pos="709"/>
              <w:tab w:val="right" w:leader="dot" w:pos="9016"/>
            </w:tabs>
            <w:rPr>
              <w:noProof/>
              <w:sz w:val="22"/>
              <w:szCs w:val="22"/>
              <w:lang w:eastAsia="en-AU"/>
            </w:rPr>
          </w:pPr>
          <w:hyperlink w:history="1" w:anchor="_Toc75155606">
            <w:r w:rsidRPr="001C0710" w:rsidR="009B3558">
              <w:rPr>
                <w:rStyle w:val="Hyperlink"/>
                <w:noProof/>
              </w:rPr>
              <w:t>4.</w:t>
            </w:r>
            <w:r w:rsidR="009B3558">
              <w:rPr>
                <w:noProof/>
                <w:sz w:val="22"/>
                <w:szCs w:val="22"/>
                <w:lang w:eastAsia="en-AU"/>
              </w:rPr>
              <w:tab/>
            </w:r>
            <w:r w:rsidRPr="001C0710" w:rsidR="009B3558">
              <w:rPr>
                <w:rStyle w:val="Hyperlink"/>
                <w:noProof/>
              </w:rPr>
              <w:t>How Foundation Housing and CORT communicate with each other</w:t>
            </w:r>
            <w:r w:rsidR="009B3558">
              <w:rPr>
                <w:noProof/>
                <w:webHidden/>
              </w:rPr>
              <w:tab/>
            </w:r>
            <w:r w:rsidR="009B3558">
              <w:rPr>
                <w:noProof/>
                <w:webHidden/>
              </w:rPr>
              <w:fldChar w:fldCharType="begin"/>
            </w:r>
            <w:r w:rsidR="009B3558">
              <w:rPr>
                <w:noProof/>
                <w:webHidden/>
              </w:rPr>
              <w:instrText xml:space="preserve"> PAGEREF _Toc75155606 \h </w:instrText>
            </w:r>
            <w:r w:rsidR="009B3558">
              <w:rPr>
                <w:noProof/>
                <w:webHidden/>
              </w:rPr>
            </w:r>
            <w:r w:rsidR="009B3558">
              <w:rPr>
                <w:noProof/>
                <w:webHidden/>
              </w:rPr>
              <w:fldChar w:fldCharType="separate"/>
            </w:r>
            <w:r w:rsidR="009B3558">
              <w:rPr>
                <w:noProof/>
                <w:webHidden/>
              </w:rPr>
              <w:t>3</w:t>
            </w:r>
            <w:r w:rsidR="009B3558">
              <w:rPr>
                <w:noProof/>
                <w:webHidden/>
              </w:rPr>
              <w:fldChar w:fldCharType="end"/>
            </w:r>
          </w:hyperlink>
        </w:p>
        <w:p w:rsidR="009B3558" w:rsidP="009B3558" w:rsidRDefault="00990500" w14:paraId="277FD813" w14:textId="58A60D2D">
          <w:pPr>
            <w:pStyle w:val="TOC2"/>
            <w:tabs>
              <w:tab w:val="left" w:pos="709"/>
              <w:tab w:val="right" w:leader="dot" w:pos="9016"/>
            </w:tabs>
            <w:rPr>
              <w:noProof/>
              <w:sz w:val="22"/>
              <w:szCs w:val="22"/>
              <w:lang w:eastAsia="en-AU"/>
            </w:rPr>
          </w:pPr>
          <w:hyperlink w:history="1" w:anchor="_Toc75155607">
            <w:r w:rsidRPr="001C0710" w:rsidR="009B3558">
              <w:rPr>
                <w:rStyle w:val="Hyperlink"/>
                <w:noProof/>
              </w:rPr>
              <w:t>5.</w:t>
            </w:r>
            <w:r w:rsidR="009B3558">
              <w:rPr>
                <w:noProof/>
                <w:sz w:val="22"/>
                <w:szCs w:val="22"/>
                <w:lang w:eastAsia="en-AU"/>
              </w:rPr>
              <w:tab/>
            </w:r>
            <w:r w:rsidRPr="001C0710" w:rsidR="009B3558">
              <w:rPr>
                <w:rStyle w:val="Hyperlink"/>
                <w:noProof/>
              </w:rPr>
              <w:t>How CORT communicates with tenants and residents</w:t>
            </w:r>
            <w:r w:rsidR="009B3558">
              <w:rPr>
                <w:noProof/>
                <w:webHidden/>
              </w:rPr>
              <w:tab/>
            </w:r>
            <w:r w:rsidR="009B3558">
              <w:rPr>
                <w:noProof/>
                <w:webHidden/>
              </w:rPr>
              <w:fldChar w:fldCharType="begin"/>
            </w:r>
            <w:r w:rsidR="009B3558">
              <w:rPr>
                <w:noProof/>
                <w:webHidden/>
              </w:rPr>
              <w:instrText xml:space="preserve"> PAGEREF _Toc75155607 \h </w:instrText>
            </w:r>
            <w:r w:rsidR="009B3558">
              <w:rPr>
                <w:noProof/>
                <w:webHidden/>
              </w:rPr>
            </w:r>
            <w:r w:rsidR="009B3558">
              <w:rPr>
                <w:noProof/>
                <w:webHidden/>
              </w:rPr>
              <w:fldChar w:fldCharType="separate"/>
            </w:r>
            <w:r w:rsidR="009B3558">
              <w:rPr>
                <w:noProof/>
                <w:webHidden/>
              </w:rPr>
              <w:t>4</w:t>
            </w:r>
            <w:r w:rsidR="009B3558">
              <w:rPr>
                <w:noProof/>
                <w:webHidden/>
              </w:rPr>
              <w:fldChar w:fldCharType="end"/>
            </w:r>
          </w:hyperlink>
        </w:p>
        <w:p w:rsidR="009B3558" w:rsidP="009B3558" w:rsidRDefault="00990500" w14:paraId="6E910846" w14:textId="449B0FAC">
          <w:pPr>
            <w:pStyle w:val="TOC2"/>
            <w:tabs>
              <w:tab w:val="left" w:pos="709"/>
              <w:tab w:val="right" w:leader="dot" w:pos="9016"/>
            </w:tabs>
            <w:rPr>
              <w:noProof/>
              <w:sz w:val="22"/>
              <w:szCs w:val="22"/>
              <w:lang w:eastAsia="en-AU"/>
            </w:rPr>
          </w:pPr>
          <w:hyperlink w:history="1" w:anchor="_Toc75155608">
            <w:r w:rsidRPr="001C0710" w:rsidR="009B3558">
              <w:rPr>
                <w:rStyle w:val="Hyperlink"/>
                <w:noProof/>
              </w:rPr>
              <w:t>6.</w:t>
            </w:r>
            <w:r w:rsidR="009B3558">
              <w:rPr>
                <w:noProof/>
                <w:sz w:val="22"/>
                <w:szCs w:val="22"/>
                <w:lang w:eastAsia="en-AU"/>
              </w:rPr>
              <w:tab/>
            </w:r>
            <w:r w:rsidRPr="001C0710" w:rsidR="009B3558">
              <w:rPr>
                <w:rStyle w:val="Hyperlink"/>
                <w:noProof/>
              </w:rPr>
              <w:t>Membership</w:t>
            </w:r>
            <w:r w:rsidR="009B3558">
              <w:rPr>
                <w:noProof/>
                <w:webHidden/>
              </w:rPr>
              <w:tab/>
            </w:r>
            <w:r w:rsidR="009B3558">
              <w:rPr>
                <w:noProof/>
                <w:webHidden/>
              </w:rPr>
              <w:fldChar w:fldCharType="begin"/>
            </w:r>
            <w:r w:rsidR="009B3558">
              <w:rPr>
                <w:noProof/>
                <w:webHidden/>
              </w:rPr>
              <w:instrText xml:space="preserve"> PAGEREF _Toc75155608 \h </w:instrText>
            </w:r>
            <w:r w:rsidR="009B3558">
              <w:rPr>
                <w:noProof/>
                <w:webHidden/>
              </w:rPr>
            </w:r>
            <w:r w:rsidR="009B3558">
              <w:rPr>
                <w:noProof/>
                <w:webHidden/>
              </w:rPr>
              <w:fldChar w:fldCharType="separate"/>
            </w:r>
            <w:r w:rsidR="009B3558">
              <w:rPr>
                <w:noProof/>
                <w:webHidden/>
              </w:rPr>
              <w:t>5</w:t>
            </w:r>
            <w:r w:rsidR="009B3558">
              <w:rPr>
                <w:noProof/>
                <w:webHidden/>
              </w:rPr>
              <w:fldChar w:fldCharType="end"/>
            </w:r>
          </w:hyperlink>
        </w:p>
        <w:p w:rsidR="009B3558" w:rsidP="009B3558" w:rsidRDefault="00990500" w14:paraId="4CF7482F" w14:textId="6B8EBB06">
          <w:pPr>
            <w:pStyle w:val="TOC2"/>
            <w:tabs>
              <w:tab w:val="left" w:pos="709"/>
              <w:tab w:val="right" w:leader="dot" w:pos="9016"/>
            </w:tabs>
            <w:rPr>
              <w:noProof/>
              <w:sz w:val="22"/>
              <w:szCs w:val="22"/>
              <w:lang w:eastAsia="en-AU"/>
            </w:rPr>
          </w:pPr>
          <w:hyperlink w:history="1" w:anchor="_Toc75155609">
            <w:r w:rsidRPr="001C0710" w:rsidR="009B3558">
              <w:rPr>
                <w:rStyle w:val="Hyperlink"/>
                <w:noProof/>
              </w:rPr>
              <w:t>7.</w:t>
            </w:r>
            <w:r w:rsidR="009B3558">
              <w:rPr>
                <w:noProof/>
                <w:sz w:val="22"/>
                <w:szCs w:val="22"/>
                <w:lang w:eastAsia="en-AU"/>
              </w:rPr>
              <w:tab/>
            </w:r>
            <w:r w:rsidRPr="001C0710" w:rsidR="009B3558">
              <w:rPr>
                <w:rStyle w:val="Hyperlink"/>
                <w:noProof/>
              </w:rPr>
              <w:t>Selection Criteria</w:t>
            </w:r>
            <w:r w:rsidR="009B3558">
              <w:rPr>
                <w:noProof/>
                <w:webHidden/>
              </w:rPr>
              <w:tab/>
            </w:r>
            <w:r w:rsidR="009B3558">
              <w:rPr>
                <w:noProof/>
                <w:webHidden/>
              </w:rPr>
              <w:fldChar w:fldCharType="begin"/>
            </w:r>
            <w:r w:rsidR="009B3558">
              <w:rPr>
                <w:noProof/>
                <w:webHidden/>
              </w:rPr>
              <w:instrText xml:space="preserve"> PAGEREF _Toc75155609 \h </w:instrText>
            </w:r>
            <w:r w:rsidR="009B3558">
              <w:rPr>
                <w:noProof/>
                <w:webHidden/>
              </w:rPr>
            </w:r>
            <w:r w:rsidR="009B3558">
              <w:rPr>
                <w:noProof/>
                <w:webHidden/>
              </w:rPr>
              <w:fldChar w:fldCharType="separate"/>
            </w:r>
            <w:r w:rsidR="009B3558">
              <w:rPr>
                <w:noProof/>
                <w:webHidden/>
              </w:rPr>
              <w:t>6</w:t>
            </w:r>
            <w:r w:rsidR="009B3558">
              <w:rPr>
                <w:noProof/>
                <w:webHidden/>
              </w:rPr>
              <w:fldChar w:fldCharType="end"/>
            </w:r>
          </w:hyperlink>
        </w:p>
        <w:p w:rsidR="009B3558" w:rsidP="009B3558" w:rsidRDefault="00990500" w14:paraId="45991C80" w14:textId="1E6281D0">
          <w:pPr>
            <w:pStyle w:val="TOC2"/>
            <w:tabs>
              <w:tab w:val="left" w:pos="709"/>
              <w:tab w:val="right" w:leader="dot" w:pos="9016"/>
            </w:tabs>
            <w:rPr>
              <w:noProof/>
              <w:sz w:val="22"/>
              <w:szCs w:val="22"/>
              <w:lang w:eastAsia="en-AU"/>
            </w:rPr>
          </w:pPr>
          <w:hyperlink w:history="1" w:anchor="_Toc75155610">
            <w:r w:rsidRPr="001C0710" w:rsidR="009B3558">
              <w:rPr>
                <w:rStyle w:val="Hyperlink"/>
                <w:noProof/>
              </w:rPr>
              <w:t>8.</w:t>
            </w:r>
            <w:r w:rsidR="009B3558">
              <w:rPr>
                <w:noProof/>
                <w:sz w:val="22"/>
                <w:szCs w:val="22"/>
                <w:lang w:eastAsia="en-AU"/>
              </w:rPr>
              <w:tab/>
            </w:r>
            <w:r w:rsidRPr="001C0710" w:rsidR="009B3558">
              <w:rPr>
                <w:rStyle w:val="Hyperlink"/>
                <w:noProof/>
              </w:rPr>
              <w:t>Nominations</w:t>
            </w:r>
            <w:r w:rsidR="009B3558">
              <w:rPr>
                <w:noProof/>
                <w:webHidden/>
              </w:rPr>
              <w:tab/>
            </w:r>
            <w:r w:rsidR="009B3558">
              <w:rPr>
                <w:noProof/>
                <w:webHidden/>
              </w:rPr>
              <w:fldChar w:fldCharType="begin"/>
            </w:r>
            <w:r w:rsidR="009B3558">
              <w:rPr>
                <w:noProof/>
                <w:webHidden/>
              </w:rPr>
              <w:instrText xml:space="preserve"> PAGEREF _Toc75155610 \h </w:instrText>
            </w:r>
            <w:r w:rsidR="009B3558">
              <w:rPr>
                <w:noProof/>
                <w:webHidden/>
              </w:rPr>
            </w:r>
            <w:r w:rsidR="009B3558">
              <w:rPr>
                <w:noProof/>
                <w:webHidden/>
              </w:rPr>
              <w:fldChar w:fldCharType="separate"/>
            </w:r>
            <w:r w:rsidR="009B3558">
              <w:rPr>
                <w:noProof/>
                <w:webHidden/>
              </w:rPr>
              <w:t>6</w:t>
            </w:r>
            <w:r w:rsidR="009B3558">
              <w:rPr>
                <w:noProof/>
                <w:webHidden/>
              </w:rPr>
              <w:fldChar w:fldCharType="end"/>
            </w:r>
          </w:hyperlink>
        </w:p>
        <w:p w:rsidR="009B3558" w:rsidP="009B3558" w:rsidRDefault="00990500" w14:paraId="1DE723C8" w14:textId="64B1577B">
          <w:pPr>
            <w:pStyle w:val="TOC2"/>
            <w:tabs>
              <w:tab w:val="left" w:pos="709"/>
              <w:tab w:val="right" w:leader="dot" w:pos="9016"/>
            </w:tabs>
            <w:rPr>
              <w:noProof/>
              <w:sz w:val="22"/>
              <w:szCs w:val="22"/>
              <w:lang w:eastAsia="en-AU"/>
            </w:rPr>
          </w:pPr>
          <w:hyperlink w:history="1" w:anchor="_Toc75155611">
            <w:r w:rsidRPr="001C0710" w:rsidR="009B3558">
              <w:rPr>
                <w:rStyle w:val="Hyperlink"/>
                <w:noProof/>
              </w:rPr>
              <w:t>9.</w:t>
            </w:r>
            <w:r w:rsidR="009B3558">
              <w:rPr>
                <w:noProof/>
                <w:sz w:val="22"/>
                <w:szCs w:val="22"/>
                <w:lang w:eastAsia="en-AU"/>
              </w:rPr>
              <w:tab/>
            </w:r>
            <w:r w:rsidR="001E4BE9">
              <w:rPr>
                <w:rStyle w:val="Hyperlink"/>
                <w:noProof/>
              </w:rPr>
              <w:t>Biennial</w:t>
            </w:r>
            <w:r w:rsidRPr="001C0710" w:rsidR="009B3558">
              <w:rPr>
                <w:rStyle w:val="Hyperlink"/>
                <w:noProof/>
              </w:rPr>
              <w:t xml:space="preserve"> General Meeting</w:t>
            </w:r>
            <w:r w:rsidR="009B3558">
              <w:rPr>
                <w:noProof/>
                <w:webHidden/>
              </w:rPr>
              <w:tab/>
            </w:r>
            <w:r w:rsidR="009B3558">
              <w:rPr>
                <w:noProof/>
                <w:webHidden/>
              </w:rPr>
              <w:fldChar w:fldCharType="begin"/>
            </w:r>
            <w:r w:rsidR="009B3558">
              <w:rPr>
                <w:noProof/>
                <w:webHidden/>
              </w:rPr>
              <w:instrText xml:space="preserve"> PAGEREF _Toc75155611 \h </w:instrText>
            </w:r>
            <w:r w:rsidR="009B3558">
              <w:rPr>
                <w:noProof/>
                <w:webHidden/>
              </w:rPr>
            </w:r>
            <w:r w:rsidR="009B3558">
              <w:rPr>
                <w:noProof/>
                <w:webHidden/>
              </w:rPr>
              <w:fldChar w:fldCharType="separate"/>
            </w:r>
            <w:r w:rsidR="009B3558">
              <w:rPr>
                <w:noProof/>
                <w:webHidden/>
              </w:rPr>
              <w:t>7</w:t>
            </w:r>
            <w:r w:rsidR="009B3558">
              <w:rPr>
                <w:noProof/>
                <w:webHidden/>
              </w:rPr>
              <w:fldChar w:fldCharType="end"/>
            </w:r>
          </w:hyperlink>
        </w:p>
        <w:p w:rsidR="009B3558" w:rsidP="009B3558" w:rsidRDefault="00990500" w14:paraId="47547BDC" w14:textId="580B13EF">
          <w:pPr>
            <w:pStyle w:val="TOC2"/>
            <w:tabs>
              <w:tab w:val="left" w:pos="709"/>
              <w:tab w:val="left" w:pos="880"/>
              <w:tab w:val="right" w:leader="dot" w:pos="9016"/>
            </w:tabs>
            <w:rPr>
              <w:noProof/>
              <w:sz w:val="22"/>
              <w:szCs w:val="22"/>
              <w:lang w:eastAsia="en-AU"/>
            </w:rPr>
          </w:pPr>
          <w:hyperlink w:history="1" w:anchor="_Toc75155612">
            <w:r w:rsidRPr="001C0710" w:rsidR="009B3558">
              <w:rPr>
                <w:rStyle w:val="Hyperlink"/>
                <w:noProof/>
              </w:rPr>
              <w:t>10.</w:t>
            </w:r>
            <w:r w:rsidR="009B3558">
              <w:rPr>
                <w:noProof/>
                <w:sz w:val="22"/>
                <w:szCs w:val="22"/>
                <w:lang w:eastAsia="en-AU"/>
              </w:rPr>
              <w:tab/>
            </w:r>
            <w:r w:rsidRPr="001C0710" w:rsidR="009B3558">
              <w:rPr>
                <w:rStyle w:val="Hyperlink"/>
                <w:noProof/>
              </w:rPr>
              <w:t>Member positions</w:t>
            </w:r>
            <w:r w:rsidR="009B3558">
              <w:rPr>
                <w:noProof/>
                <w:webHidden/>
              </w:rPr>
              <w:tab/>
            </w:r>
            <w:r w:rsidR="009B3558">
              <w:rPr>
                <w:noProof/>
                <w:webHidden/>
              </w:rPr>
              <w:fldChar w:fldCharType="begin"/>
            </w:r>
            <w:r w:rsidR="009B3558">
              <w:rPr>
                <w:noProof/>
                <w:webHidden/>
              </w:rPr>
              <w:instrText xml:space="preserve"> PAGEREF _Toc75155612 \h </w:instrText>
            </w:r>
            <w:r w:rsidR="009B3558">
              <w:rPr>
                <w:noProof/>
                <w:webHidden/>
              </w:rPr>
            </w:r>
            <w:r w:rsidR="009B3558">
              <w:rPr>
                <w:noProof/>
                <w:webHidden/>
              </w:rPr>
              <w:fldChar w:fldCharType="separate"/>
            </w:r>
            <w:r w:rsidR="009B3558">
              <w:rPr>
                <w:noProof/>
                <w:webHidden/>
              </w:rPr>
              <w:t>7</w:t>
            </w:r>
            <w:r w:rsidR="009B3558">
              <w:rPr>
                <w:noProof/>
                <w:webHidden/>
              </w:rPr>
              <w:fldChar w:fldCharType="end"/>
            </w:r>
          </w:hyperlink>
        </w:p>
        <w:p w:rsidR="009B3558" w:rsidP="009B3558" w:rsidRDefault="00990500" w14:paraId="0F207659" w14:textId="14729D7D">
          <w:pPr>
            <w:pStyle w:val="TOC2"/>
            <w:tabs>
              <w:tab w:val="left" w:pos="709"/>
              <w:tab w:val="left" w:pos="880"/>
              <w:tab w:val="right" w:leader="dot" w:pos="9016"/>
            </w:tabs>
            <w:rPr>
              <w:noProof/>
              <w:sz w:val="22"/>
              <w:szCs w:val="22"/>
              <w:lang w:eastAsia="en-AU"/>
            </w:rPr>
          </w:pPr>
          <w:hyperlink w:history="1" w:anchor="_Toc75155613">
            <w:r w:rsidRPr="001C0710" w:rsidR="009B3558">
              <w:rPr>
                <w:rStyle w:val="Hyperlink"/>
                <w:noProof/>
              </w:rPr>
              <w:t>11.</w:t>
            </w:r>
            <w:r w:rsidR="009B3558">
              <w:rPr>
                <w:noProof/>
                <w:sz w:val="22"/>
                <w:szCs w:val="22"/>
                <w:lang w:eastAsia="en-AU"/>
              </w:rPr>
              <w:tab/>
            </w:r>
            <w:r w:rsidRPr="001C0710" w:rsidR="009B3558">
              <w:rPr>
                <w:rStyle w:val="Hyperlink"/>
                <w:noProof/>
              </w:rPr>
              <w:t>Foundation Housing staff representatives</w:t>
            </w:r>
            <w:r w:rsidR="009B3558">
              <w:rPr>
                <w:noProof/>
                <w:webHidden/>
              </w:rPr>
              <w:tab/>
            </w:r>
            <w:r w:rsidR="009B3558">
              <w:rPr>
                <w:noProof/>
                <w:webHidden/>
              </w:rPr>
              <w:fldChar w:fldCharType="begin"/>
            </w:r>
            <w:r w:rsidR="009B3558">
              <w:rPr>
                <w:noProof/>
                <w:webHidden/>
              </w:rPr>
              <w:instrText xml:space="preserve"> PAGEREF _Toc75155613 \h </w:instrText>
            </w:r>
            <w:r w:rsidR="009B3558">
              <w:rPr>
                <w:noProof/>
                <w:webHidden/>
              </w:rPr>
            </w:r>
            <w:r w:rsidR="009B3558">
              <w:rPr>
                <w:noProof/>
                <w:webHidden/>
              </w:rPr>
              <w:fldChar w:fldCharType="separate"/>
            </w:r>
            <w:r w:rsidR="009B3558">
              <w:rPr>
                <w:noProof/>
                <w:webHidden/>
              </w:rPr>
              <w:t>8</w:t>
            </w:r>
            <w:r w:rsidR="009B3558">
              <w:rPr>
                <w:noProof/>
                <w:webHidden/>
              </w:rPr>
              <w:fldChar w:fldCharType="end"/>
            </w:r>
          </w:hyperlink>
        </w:p>
        <w:p w:rsidR="009B3558" w:rsidP="009B3558" w:rsidRDefault="00990500" w14:paraId="6B68FC7C" w14:textId="6648B977">
          <w:pPr>
            <w:pStyle w:val="TOC2"/>
            <w:tabs>
              <w:tab w:val="left" w:pos="709"/>
              <w:tab w:val="left" w:pos="880"/>
              <w:tab w:val="right" w:leader="dot" w:pos="9016"/>
            </w:tabs>
            <w:rPr>
              <w:noProof/>
              <w:sz w:val="22"/>
              <w:szCs w:val="22"/>
              <w:lang w:eastAsia="en-AU"/>
            </w:rPr>
          </w:pPr>
          <w:hyperlink w:history="1" w:anchor="_Toc75155614">
            <w:r w:rsidRPr="001C0710" w:rsidR="009B3558">
              <w:rPr>
                <w:rStyle w:val="Hyperlink"/>
                <w:noProof/>
              </w:rPr>
              <w:t>12.</w:t>
            </w:r>
            <w:r w:rsidR="009B3558">
              <w:rPr>
                <w:noProof/>
                <w:sz w:val="22"/>
                <w:szCs w:val="22"/>
                <w:lang w:eastAsia="en-AU"/>
              </w:rPr>
              <w:tab/>
            </w:r>
            <w:r w:rsidRPr="001C0710" w:rsidR="009B3558">
              <w:rPr>
                <w:rStyle w:val="Hyperlink"/>
                <w:noProof/>
              </w:rPr>
              <w:t>CORT Term</w:t>
            </w:r>
            <w:r w:rsidR="009B3558">
              <w:rPr>
                <w:noProof/>
                <w:webHidden/>
              </w:rPr>
              <w:tab/>
            </w:r>
            <w:r w:rsidR="009B3558">
              <w:rPr>
                <w:noProof/>
                <w:webHidden/>
              </w:rPr>
              <w:fldChar w:fldCharType="begin"/>
            </w:r>
            <w:r w:rsidR="009B3558">
              <w:rPr>
                <w:noProof/>
                <w:webHidden/>
              </w:rPr>
              <w:instrText xml:space="preserve"> PAGEREF _Toc75155614 \h </w:instrText>
            </w:r>
            <w:r w:rsidR="009B3558">
              <w:rPr>
                <w:noProof/>
                <w:webHidden/>
              </w:rPr>
            </w:r>
            <w:r w:rsidR="009B3558">
              <w:rPr>
                <w:noProof/>
                <w:webHidden/>
              </w:rPr>
              <w:fldChar w:fldCharType="separate"/>
            </w:r>
            <w:r w:rsidR="009B3558">
              <w:rPr>
                <w:noProof/>
                <w:webHidden/>
              </w:rPr>
              <w:t>8</w:t>
            </w:r>
            <w:r w:rsidR="009B3558">
              <w:rPr>
                <w:noProof/>
                <w:webHidden/>
              </w:rPr>
              <w:fldChar w:fldCharType="end"/>
            </w:r>
          </w:hyperlink>
        </w:p>
        <w:p w:rsidR="009B3558" w:rsidP="009B3558" w:rsidRDefault="00990500" w14:paraId="35AB1E2E" w14:textId="21840CEB">
          <w:pPr>
            <w:pStyle w:val="TOC2"/>
            <w:tabs>
              <w:tab w:val="left" w:pos="709"/>
              <w:tab w:val="left" w:pos="880"/>
              <w:tab w:val="right" w:leader="dot" w:pos="9016"/>
            </w:tabs>
            <w:rPr>
              <w:noProof/>
              <w:sz w:val="22"/>
              <w:szCs w:val="22"/>
              <w:lang w:eastAsia="en-AU"/>
            </w:rPr>
          </w:pPr>
          <w:hyperlink w:history="1" w:anchor="_Toc75155615">
            <w:r w:rsidRPr="001C0710" w:rsidR="009B3558">
              <w:rPr>
                <w:rStyle w:val="Hyperlink"/>
                <w:noProof/>
              </w:rPr>
              <w:t>13.</w:t>
            </w:r>
            <w:r w:rsidR="009B3558">
              <w:rPr>
                <w:noProof/>
                <w:sz w:val="22"/>
                <w:szCs w:val="22"/>
                <w:lang w:eastAsia="en-AU"/>
              </w:rPr>
              <w:tab/>
            </w:r>
            <w:r w:rsidRPr="001C0710" w:rsidR="009B3558">
              <w:rPr>
                <w:rStyle w:val="Hyperlink"/>
                <w:noProof/>
              </w:rPr>
              <w:t>Meetings</w:t>
            </w:r>
            <w:r w:rsidR="009B3558">
              <w:rPr>
                <w:noProof/>
                <w:webHidden/>
              </w:rPr>
              <w:tab/>
            </w:r>
            <w:r w:rsidR="009B3558">
              <w:rPr>
                <w:noProof/>
                <w:webHidden/>
              </w:rPr>
              <w:fldChar w:fldCharType="begin"/>
            </w:r>
            <w:r w:rsidR="009B3558">
              <w:rPr>
                <w:noProof/>
                <w:webHidden/>
              </w:rPr>
              <w:instrText xml:space="preserve"> PAGEREF _Toc75155615 \h </w:instrText>
            </w:r>
            <w:r w:rsidR="009B3558">
              <w:rPr>
                <w:noProof/>
                <w:webHidden/>
              </w:rPr>
            </w:r>
            <w:r w:rsidR="009B3558">
              <w:rPr>
                <w:noProof/>
                <w:webHidden/>
              </w:rPr>
              <w:fldChar w:fldCharType="separate"/>
            </w:r>
            <w:r w:rsidR="009B3558">
              <w:rPr>
                <w:noProof/>
                <w:webHidden/>
              </w:rPr>
              <w:t>8</w:t>
            </w:r>
            <w:r w:rsidR="009B3558">
              <w:rPr>
                <w:noProof/>
                <w:webHidden/>
              </w:rPr>
              <w:fldChar w:fldCharType="end"/>
            </w:r>
          </w:hyperlink>
        </w:p>
        <w:p w:rsidR="009B3558" w:rsidP="009B3558" w:rsidRDefault="00990500" w14:paraId="00B18B61" w14:textId="7791FEF3">
          <w:pPr>
            <w:pStyle w:val="TOC2"/>
            <w:tabs>
              <w:tab w:val="left" w:pos="709"/>
              <w:tab w:val="left" w:pos="880"/>
              <w:tab w:val="right" w:leader="dot" w:pos="9016"/>
            </w:tabs>
            <w:rPr>
              <w:noProof/>
              <w:sz w:val="22"/>
              <w:szCs w:val="22"/>
              <w:lang w:eastAsia="en-AU"/>
            </w:rPr>
          </w:pPr>
          <w:hyperlink w:history="1" w:anchor="_Toc75155616">
            <w:r w:rsidRPr="001C0710" w:rsidR="009B3558">
              <w:rPr>
                <w:rStyle w:val="Hyperlink"/>
                <w:noProof/>
              </w:rPr>
              <w:t>14.</w:t>
            </w:r>
            <w:r w:rsidR="009B3558">
              <w:rPr>
                <w:noProof/>
                <w:sz w:val="22"/>
                <w:szCs w:val="22"/>
                <w:lang w:eastAsia="en-AU"/>
              </w:rPr>
              <w:tab/>
            </w:r>
            <w:r w:rsidRPr="001C0710" w:rsidR="009B3558">
              <w:rPr>
                <w:rStyle w:val="Hyperlink"/>
                <w:noProof/>
              </w:rPr>
              <w:t>Decision making</w:t>
            </w:r>
            <w:r w:rsidR="009B3558">
              <w:rPr>
                <w:noProof/>
                <w:webHidden/>
              </w:rPr>
              <w:tab/>
            </w:r>
            <w:r w:rsidR="009B3558">
              <w:rPr>
                <w:noProof/>
                <w:webHidden/>
              </w:rPr>
              <w:fldChar w:fldCharType="begin"/>
            </w:r>
            <w:r w:rsidR="009B3558">
              <w:rPr>
                <w:noProof/>
                <w:webHidden/>
              </w:rPr>
              <w:instrText xml:space="preserve"> PAGEREF _Toc75155616 \h </w:instrText>
            </w:r>
            <w:r w:rsidR="009B3558">
              <w:rPr>
                <w:noProof/>
                <w:webHidden/>
              </w:rPr>
            </w:r>
            <w:r w:rsidR="009B3558">
              <w:rPr>
                <w:noProof/>
                <w:webHidden/>
              </w:rPr>
              <w:fldChar w:fldCharType="separate"/>
            </w:r>
            <w:r w:rsidR="009B3558">
              <w:rPr>
                <w:noProof/>
                <w:webHidden/>
              </w:rPr>
              <w:t>9</w:t>
            </w:r>
            <w:r w:rsidR="009B3558">
              <w:rPr>
                <w:noProof/>
                <w:webHidden/>
              </w:rPr>
              <w:fldChar w:fldCharType="end"/>
            </w:r>
          </w:hyperlink>
        </w:p>
        <w:p w:rsidR="009B3558" w:rsidP="009B3558" w:rsidRDefault="00990500" w14:paraId="363CB259" w14:textId="72765D2C">
          <w:pPr>
            <w:pStyle w:val="TOC2"/>
            <w:tabs>
              <w:tab w:val="left" w:pos="709"/>
              <w:tab w:val="left" w:pos="880"/>
              <w:tab w:val="right" w:leader="dot" w:pos="9016"/>
            </w:tabs>
            <w:rPr>
              <w:noProof/>
              <w:sz w:val="22"/>
              <w:szCs w:val="22"/>
              <w:lang w:eastAsia="en-AU"/>
            </w:rPr>
          </w:pPr>
          <w:hyperlink w:history="1" w:anchor="_Toc75155617">
            <w:r w:rsidRPr="001C0710" w:rsidR="009B3558">
              <w:rPr>
                <w:rStyle w:val="Hyperlink"/>
                <w:noProof/>
              </w:rPr>
              <w:t>15.</w:t>
            </w:r>
            <w:r w:rsidR="009B3558">
              <w:rPr>
                <w:noProof/>
                <w:sz w:val="22"/>
                <w:szCs w:val="22"/>
                <w:lang w:eastAsia="en-AU"/>
              </w:rPr>
              <w:tab/>
            </w:r>
            <w:r w:rsidRPr="001C0710" w:rsidR="009B3558">
              <w:rPr>
                <w:rStyle w:val="Hyperlink"/>
                <w:noProof/>
              </w:rPr>
              <w:t>Participation payment</w:t>
            </w:r>
            <w:r w:rsidR="009B3558">
              <w:rPr>
                <w:noProof/>
                <w:webHidden/>
              </w:rPr>
              <w:tab/>
            </w:r>
            <w:r w:rsidR="009B3558">
              <w:rPr>
                <w:noProof/>
                <w:webHidden/>
              </w:rPr>
              <w:fldChar w:fldCharType="begin"/>
            </w:r>
            <w:r w:rsidR="009B3558">
              <w:rPr>
                <w:noProof/>
                <w:webHidden/>
              </w:rPr>
              <w:instrText xml:space="preserve"> PAGEREF _Toc75155617 \h </w:instrText>
            </w:r>
            <w:r w:rsidR="009B3558">
              <w:rPr>
                <w:noProof/>
                <w:webHidden/>
              </w:rPr>
            </w:r>
            <w:r w:rsidR="009B3558">
              <w:rPr>
                <w:noProof/>
                <w:webHidden/>
              </w:rPr>
              <w:fldChar w:fldCharType="separate"/>
            </w:r>
            <w:r w:rsidR="009B3558">
              <w:rPr>
                <w:noProof/>
                <w:webHidden/>
              </w:rPr>
              <w:t>10</w:t>
            </w:r>
            <w:r w:rsidR="009B3558">
              <w:rPr>
                <w:noProof/>
                <w:webHidden/>
              </w:rPr>
              <w:fldChar w:fldCharType="end"/>
            </w:r>
          </w:hyperlink>
        </w:p>
        <w:p w:rsidR="009B3558" w:rsidP="009B3558" w:rsidRDefault="00990500" w14:paraId="5192DD52" w14:textId="5F463062">
          <w:pPr>
            <w:pStyle w:val="TOC2"/>
            <w:tabs>
              <w:tab w:val="left" w:pos="709"/>
              <w:tab w:val="left" w:pos="880"/>
              <w:tab w:val="right" w:leader="dot" w:pos="9016"/>
            </w:tabs>
            <w:rPr>
              <w:noProof/>
              <w:sz w:val="22"/>
              <w:szCs w:val="22"/>
              <w:lang w:eastAsia="en-AU"/>
            </w:rPr>
          </w:pPr>
          <w:hyperlink w:history="1" w:anchor="_Toc75155618">
            <w:r w:rsidRPr="001C0710" w:rsidR="009B3558">
              <w:rPr>
                <w:rStyle w:val="Hyperlink"/>
                <w:noProof/>
              </w:rPr>
              <w:t>16.</w:t>
            </w:r>
            <w:r w:rsidR="009B3558">
              <w:rPr>
                <w:noProof/>
                <w:sz w:val="22"/>
                <w:szCs w:val="22"/>
                <w:lang w:eastAsia="en-AU"/>
              </w:rPr>
              <w:tab/>
            </w:r>
            <w:r w:rsidRPr="001C0710" w:rsidR="009B3558">
              <w:rPr>
                <w:rStyle w:val="Hyperlink"/>
                <w:noProof/>
              </w:rPr>
              <w:t>Training</w:t>
            </w:r>
            <w:r w:rsidR="009B3558">
              <w:rPr>
                <w:noProof/>
                <w:webHidden/>
              </w:rPr>
              <w:tab/>
            </w:r>
            <w:r w:rsidR="009B3558">
              <w:rPr>
                <w:noProof/>
                <w:webHidden/>
              </w:rPr>
              <w:fldChar w:fldCharType="begin"/>
            </w:r>
            <w:r w:rsidR="009B3558">
              <w:rPr>
                <w:noProof/>
                <w:webHidden/>
              </w:rPr>
              <w:instrText xml:space="preserve"> PAGEREF _Toc75155618 \h </w:instrText>
            </w:r>
            <w:r w:rsidR="009B3558">
              <w:rPr>
                <w:noProof/>
                <w:webHidden/>
              </w:rPr>
            </w:r>
            <w:r w:rsidR="009B3558">
              <w:rPr>
                <w:noProof/>
                <w:webHidden/>
              </w:rPr>
              <w:fldChar w:fldCharType="separate"/>
            </w:r>
            <w:r w:rsidR="009B3558">
              <w:rPr>
                <w:noProof/>
                <w:webHidden/>
              </w:rPr>
              <w:t>10</w:t>
            </w:r>
            <w:r w:rsidR="009B3558">
              <w:rPr>
                <w:noProof/>
                <w:webHidden/>
              </w:rPr>
              <w:fldChar w:fldCharType="end"/>
            </w:r>
          </w:hyperlink>
        </w:p>
        <w:p w:rsidR="009B3558" w:rsidP="009B3558" w:rsidRDefault="00990500" w14:paraId="0A4161B1" w14:textId="2B486F77">
          <w:pPr>
            <w:pStyle w:val="TOC2"/>
            <w:tabs>
              <w:tab w:val="left" w:pos="709"/>
              <w:tab w:val="left" w:pos="880"/>
              <w:tab w:val="right" w:leader="dot" w:pos="9016"/>
            </w:tabs>
            <w:rPr>
              <w:noProof/>
              <w:sz w:val="22"/>
              <w:szCs w:val="22"/>
              <w:lang w:eastAsia="en-AU"/>
            </w:rPr>
          </w:pPr>
          <w:hyperlink w:history="1" w:anchor="_Toc75155619">
            <w:r w:rsidRPr="001C0710" w:rsidR="009B3558">
              <w:rPr>
                <w:rStyle w:val="Hyperlink"/>
                <w:noProof/>
              </w:rPr>
              <w:t>17.</w:t>
            </w:r>
            <w:r w:rsidR="009B3558">
              <w:rPr>
                <w:noProof/>
                <w:sz w:val="22"/>
                <w:szCs w:val="22"/>
                <w:lang w:eastAsia="en-AU"/>
              </w:rPr>
              <w:tab/>
            </w:r>
            <w:r w:rsidRPr="001C0710" w:rsidR="009B3558">
              <w:rPr>
                <w:rStyle w:val="Hyperlink"/>
                <w:noProof/>
              </w:rPr>
              <w:t>Dispute resolution</w:t>
            </w:r>
            <w:r w:rsidR="009B3558">
              <w:rPr>
                <w:noProof/>
                <w:webHidden/>
              </w:rPr>
              <w:tab/>
            </w:r>
            <w:r w:rsidR="009B3558">
              <w:rPr>
                <w:noProof/>
                <w:webHidden/>
              </w:rPr>
              <w:fldChar w:fldCharType="begin"/>
            </w:r>
            <w:r w:rsidR="009B3558">
              <w:rPr>
                <w:noProof/>
                <w:webHidden/>
              </w:rPr>
              <w:instrText xml:space="preserve"> PAGEREF _Toc75155619 \h </w:instrText>
            </w:r>
            <w:r w:rsidR="009B3558">
              <w:rPr>
                <w:noProof/>
                <w:webHidden/>
              </w:rPr>
            </w:r>
            <w:r w:rsidR="009B3558">
              <w:rPr>
                <w:noProof/>
                <w:webHidden/>
              </w:rPr>
              <w:fldChar w:fldCharType="separate"/>
            </w:r>
            <w:r w:rsidR="009B3558">
              <w:rPr>
                <w:noProof/>
                <w:webHidden/>
              </w:rPr>
              <w:t>10</w:t>
            </w:r>
            <w:r w:rsidR="009B3558">
              <w:rPr>
                <w:noProof/>
                <w:webHidden/>
              </w:rPr>
              <w:fldChar w:fldCharType="end"/>
            </w:r>
          </w:hyperlink>
        </w:p>
        <w:p w:rsidR="009B3558" w:rsidP="009B3558" w:rsidRDefault="00990500" w14:paraId="094D810C" w14:textId="1DA95991">
          <w:pPr>
            <w:pStyle w:val="TOC2"/>
            <w:tabs>
              <w:tab w:val="left" w:pos="709"/>
              <w:tab w:val="left" w:pos="880"/>
              <w:tab w:val="right" w:leader="dot" w:pos="9016"/>
            </w:tabs>
            <w:rPr>
              <w:noProof/>
              <w:sz w:val="22"/>
              <w:szCs w:val="22"/>
              <w:lang w:eastAsia="en-AU"/>
            </w:rPr>
          </w:pPr>
          <w:hyperlink w:history="1" w:anchor="_Toc75155620">
            <w:r w:rsidRPr="001C0710" w:rsidR="009B3558">
              <w:rPr>
                <w:rStyle w:val="Hyperlink"/>
                <w:noProof/>
              </w:rPr>
              <w:t>18.</w:t>
            </w:r>
            <w:r w:rsidR="009B3558">
              <w:rPr>
                <w:noProof/>
                <w:sz w:val="22"/>
                <w:szCs w:val="22"/>
                <w:lang w:eastAsia="en-AU"/>
              </w:rPr>
              <w:tab/>
            </w:r>
            <w:r w:rsidRPr="001C0710" w:rsidR="009B3558">
              <w:rPr>
                <w:rStyle w:val="Hyperlink"/>
                <w:noProof/>
              </w:rPr>
              <w:t>Terms of Reference Review</w:t>
            </w:r>
            <w:r w:rsidR="009B3558">
              <w:rPr>
                <w:noProof/>
                <w:webHidden/>
              </w:rPr>
              <w:tab/>
            </w:r>
            <w:r w:rsidR="009B3558">
              <w:rPr>
                <w:noProof/>
                <w:webHidden/>
              </w:rPr>
              <w:fldChar w:fldCharType="begin"/>
            </w:r>
            <w:r w:rsidR="009B3558">
              <w:rPr>
                <w:noProof/>
                <w:webHidden/>
              </w:rPr>
              <w:instrText xml:space="preserve"> PAGEREF _Toc75155620 \h </w:instrText>
            </w:r>
            <w:r w:rsidR="009B3558">
              <w:rPr>
                <w:noProof/>
                <w:webHidden/>
              </w:rPr>
            </w:r>
            <w:r w:rsidR="009B3558">
              <w:rPr>
                <w:noProof/>
                <w:webHidden/>
              </w:rPr>
              <w:fldChar w:fldCharType="separate"/>
            </w:r>
            <w:r w:rsidR="009B3558">
              <w:rPr>
                <w:noProof/>
                <w:webHidden/>
              </w:rPr>
              <w:t>11</w:t>
            </w:r>
            <w:r w:rsidR="009B3558">
              <w:rPr>
                <w:noProof/>
                <w:webHidden/>
              </w:rPr>
              <w:fldChar w:fldCharType="end"/>
            </w:r>
          </w:hyperlink>
        </w:p>
        <w:p w:rsidR="009B3558" w:rsidP="009B3558" w:rsidRDefault="00990500" w14:paraId="7D5C503E" w14:textId="1BEBF58F">
          <w:pPr>
            <w:pStyle w:val="TOC2"/>
            <w:tabs>
              <w:tab w:val="left" w:pos="709"/>
              <w:tab w:val="left" w:pos="880"/>
              <w:tab w:val="right" w:leader="dot" w:pos="9016"/>
            </w:tabs>
            <w:rPr>
              <w:noProof/>
              <w:sz w:val="22"/>
              <w:szCs w:val="22"/>
              <w:lang w:eastAsia="en-AU"/>
            </w:rPr>
          </w:pPr>
          <w:hyperlink w:history="1" w:anchor="_Toc75155621">
            <w:r w:rsidRPr="001C0710" w:rsidR="009B3558">
              <w:rPr>
                <w:rStyle w:val="Hyperlink"/>
                <w:noProof/>
              </w:rPr>
              <w:t>19.</w:t>
            </w:r>
            <w:r w:rsidR="009B3558">
              <w:rPr>
                <w:noProof/>
                <w:sz w:val="22"/>
                <w:szCs w:val="22"/>
                <w:lang w:eastAsia="en-AU"/>
              </w:rPr>
              <w:tab/>
            </w:r>
            <w:r w:rsidRPr="001C0710" w:rsidR="009B3558">
              <w:rPr>
                <w:rStyle w:val="Hyperlink"/>
                <w:noProof/>
              </w:rPr>
              <w:t>Glossary</w:t>
            </w:r>
            <w:r w:rsidR="009B3558">
              <w:rPr>
                <w:noProof/>
                <w:webHidden/>
              </w:rPr>
              <w:tab/>
            </w:r>
            <w:r w:rsidR="009B3558">
              <w:rPr>
                <w:noProof/>
                <w:webHidden/>
              </w:rPr>
              <w:fldChar w:fldCharType="begin"/>
            </w:r>
            <w:r w:rsidR="009B3558">
              <w:rPr>
                <w:noProof/>
                <w:webHidden/>
              </w:rPr>
              <w:instrText xml:space="preserve"> PAGEREF _Toc75155621 \h </w:instrText>
            </w:r>
            <w:r w:rsidR="009B3558">
              <w:rPr>
                <w:noProof/>
                <w:webHidden/>
              </w:rPr>
            </w:r>
            <w:r w:rsidR="009B3558">
              <w:rPr>
                <w:noProof/>
                <w:webHidden/>
              </w:rPr>
              <w:fldChar w:fldCharType="separate"/>
            </w:r>
            <w:r w:rsidR="009B3558">
              <w:rPr>
                <w:noProof/>
                <w:webHidden/>
              </w:rPr>
              <w:t>11</w:t>
            </w:r>
            <w:r w:rsidR="009B3558">
              <w:rPr>
                <w:noProof/>
                <w:webHidden/>
              </w:rPr>
              <w:fldChar w:fldCharType="end"/>
            </w:r>
          </w:hyperlink>
        </w:p>
        <w:p w:rsidR="004D791C" w:rsidRDefault="004D791C" w14:paraId="63442427" w14:textId="04142523">
          <w:r>
            <w:rPr>
              <w:b/>
              <w:bCs/>
              <w:noProof/>
            </w:rPr>
            <w:fldChar w:fldCharType="end"/>
          </w:r>
        </w:p>
      </w:sdtContent>
    </w:sdt>
    <w:p w:rsidRPr="004D791C" w:rsidR="004D791C" w:rsidP="004D791C" w:rsidRDefault="004D791C" w14:paraId="482BE8A0" w14:textId="77777777"/>
    <w:p w:rsidR="004D791C" w:rsidRDefault="004D791C" w14:paraId="578810A6" w14:textId="77777777">
      <w:r>
        <w:br w:type="page"/>
      </w:r>
    </w:p>
    <w:p w:rsidR="00D16886" w:rsidP="00D16886" w:rsidRDefault="00D16886" w14:paraId="19F397EF" w14:textId="77777777"/>
    <w:p w:rsidR="00D16886" w:rsidP="00080E0C" w:rsidRDefault="00D16886" w14:paraId="31186752" w14:textId="77777777">
      <w:pPr>
        <w:pStyle w:val="Heading2"/>
        <w:numPr>
          <w:ilvl w:val="0"/>
          <w:numId w:val="2"/>
        </w:numPr>
      </w:pPr>
      <w:bookmarkStart w:name="_Toc75155603" w:id="1"/>
      <w:r>
        <w:t>Purpose</w:t>
      </w:r>
      <w:bookmarkEnd w:id="1"/>
    </w:p>
    <w:p w:rsidRPr="00080E0C" w:rsidR="00080E0C" w:rsidP="004D791C" w:rsidRDefault="00080E0C" w14:paraId="104070CF" w14:textId="118D2D0A">
      <w:pPr>
        <w:spacing w:before="120" w:line="240" w:lineRule="auto"/>
        <w:ind w:left="284"/>
        <w:rPr>
          <w:sz w:val="22"/>
          <w:lang w:val="en-US"/>
        </w:rPr>
      </w:pPr>
      <w:r>
        <w:rPr>
          <w:sz w:val="22"/>
          <w:lang w:val="en-US"/>
        </w:rPr>
        <w:t>The purpose of the Committee of Residents and Tenants (known as CORT) is t</w:t>
      </w:r>
      <w:r w:rsidRPr="00080E0C">
        <w:rPr>
          <w:sz w:val="22"/>
          <w:lang w:val="en-US"/>
        </w:rPr>
        <w:t xml:space="preserve">o provide a forum for tenants and residents to provide feedback regarding the way </w:t>
      </w:r>
      <w:r w:rsidR="001521F0">
        <w:rPr>
          <w:sz w:val="22"/>
          <w:lang w:val="en-US"/>
        </w:rPr>
        <w:t xml:space="preserve">in which </w:t>
      </w:r>
      <w:r w:rsidRPr="00080E0C">
        <w:rPr>
          <w:sz w:val="22"/>
          <w:lang w:val="en-US"/>
        </w:rPr>
        <w:t>Foundation Housing services are delivered to create safe, secure, sustainable and affordable housing.</w:t>
      </w:r>
    </w:p>
    <w:p w:rsidR="00D16886" w:rsidP="00D16886" w:rsidRDefault="00D16886" w14:paraId="13347BA3" w14:textId="77777777"/>
    <w:p w:rsidR="00080E0C" w:rsidP="00080E0C" w:rsidRDefault="00080E0C" w14:paraId="5F77C5CC" w14:textId="77777777">
      <w:pPr>
        <w:pStyle w:val="Heading2"/>
        <w:numPr>
          <w:ilvl w:val="0"/>
          <w:numId w:val="2"/>
        </w:numPr>
      </w:pPr>
      <w:bookmarkStart w:name="_Toc75155604" w:id="2"/>
      <w:r>
        <w:t>The role of the CORT</w:t>
      </w:r>
      <w:bookmarkEnd w:id="2"/>
    </w:p>
    <w:p w:rsidR="00080E0C" w:rsidP="00991E13" w:rsidRDefault="00080E0C" w14:paraId="10EC1C0C" w14:textId="77777777">
      <w:pPr>
        <w:pStyle w:val="ListParagraph"/>
        <w:numPr>
          <w:ilvl w:val="0"/>
          <w:numId w:val="1"/>
        </w:numPr>
        <w:spacing w:before="120" w:line="240" w:lineRule="auto"/>
        <w:ind w:left="993" w:hanging="633"/>
        <w:contextualSpacing w:val="0"/>
        <w:rPr>
          <w:lang w:val="en-US"/>
        </w:rPr>
      </w:pPr>
      <w:r w:rsidRPr="00C5259D">
        <w:rPr>
          <w:lang w:val="en-US"/>
        </w:rPr>
        <w:t>To provide a representative tenant and resident voice regarding the</w:t>
      </w:r>
      <w:r w:rsidRPr="00C5259D">
        <w:rPr>
          <w:b/>
          <w:bCs/>
          <w:lang w:val="en-US"/>
        </w:rPr>
        <w:t xml:space="preserve"> development and review </w:t>
      </w:r>
      <w:r w:rsidRPr="00C5259D">
        <w:rPr>
          <w:lang w:val="en-US"/>
        </w:rPr>
        <w:t xml:space="preserve">of new and existing Foundation Housing policies, procedures and programs that impact </w:t>
      </w:r>
      <w:r>
        <w:rPr>
          <w:lang w:val="en-US"/>
        </w:rPr>
        <w:t xml:space="preserve">residents and </w:t>
      </w:r>
      <w:r w:rsidRPr="00C5259D">
        <w:rPr>
          <w:lang w:val="en-US"/>
        </w:rPr>
        <w:t>tenants.</w:t>
      </w:r>
    </w:p>
    <w:p w:rsidR="00080E0C" w:rsidP="00991E13" w:rsidRDefault="00080E0C" w14:paraId="4CFCB247" w14:textId="77777777">
      <w:pPr>
        <w:pStyle w:val="ListParagraph"/>
        <w:numPr>
          <w:ilvl w:val="0"/>
          <w:numId w:val="1"/>
        </w:numPr>
        <w:spacing w:before="120" w:line="240" w:lineRule="auto"/>
        <w:ind w:left="993" w:hanging="633"/>
        <w:contextualSpacing w:val="0"/>
        <w:rPr>
          <w:lang w:val="en-US"/>
        </w:rPr>
      </w:pPr>
      <w:r w:rsidRPr="00C5259D">
        <w:rPr>
          <w:lang w:val="en-US"/>
        </w:rPr>
        <w:t xml:space="preserve">To provide a </w:t>
      </w:r>
      <w:r>
        <w:rPr>
          <w:lang w:val="en-US"/>
        </w:rPr>
        <w:t>forum</w:t>
      </w:r>
      <w:r w:rsidRPr="00C5259D">
        <w:rPr>
          <w:lang w:val="en-US"/>
        </w:rPr>
        <w:t xml:space="preserve"> for </w:t>
      </w:r>
      <w:r w:rsidRPr="00C5259D">
        <w:rPr>
          <w:b/>
          <w:bCs/>
          <w:lang w:val="en-US"/>
        </w:rPr>
        <w:t xml:space="preserve">Foundation Housing to provide feedback </w:t>
      </w:r>
      <w:r w:rsidRPr="00C5259D">
        <w:rPr>
          <w:lang w:val="en-US"/>
        </w:rPr>
        <w:t xml:space="preserve">to tenants and residents about how </w:t>
      </w:r>
      <w:r>
        <w:rPr>
          <w:lang w:val="en-US"/>
        </w:rPr>
        <w:t>their</w:t>
      </w:r>
      <w:r w:rsidRPr="00C5259D">
        <w:rPr>
          <w:lang w:val="en-US"/>
        </w:rPr>
        <w:t xml:space="preserve"> views are impacting the design and delivery of </w:t>
      </w:r>
      <w:r>
        <w:rPr>
          <w:lang w:val="en-US"/>
        </w:rPr>
        <w:t>services</w:t>
      </w:r>
      <w:r w:rsidR="00235BC0">
        <w:rPr>
          <w:lang w:val="en-US"/>
        </w:rPr>
        <w:t>.</w:t>
      </w:r>
    </w:p>
    <w:p w:rsidR="00080E0C" w:rsidP="00991E13" w:rsidRDefault="00080E0C" w14:paraId="1550374C" w14:textId="24322276">
      <w:pPr>
        <w:pStyle w:val="ListParagraph"/>
        <w:numPr>
          <w:ilvl w:val="0"/>
          <w:numId w:val="1"/>
        </w:numPr>
        <w:spacing w:before="120" w:line="240" w:lineRule="auto"/>
        <w:ind w:left="993" w:hanging="633"/>
        <w:contextualSpacing w:val="0"/>
        <w:rPr>
          <w:lang w:val="en-US"/>
        </w:rPr>
      </w:pPr>
      <w:r w:rsidRPr="00C5259D">
        <w:rPr>
          <w:lang w:val="en-US"/>
        </w:rPr>
        <w:t xml:space="preserve">To be a </w:t>
      </w:r>
      <w:r w:rsidRPr="00C5259D">
        <w:rPr>
          <w:b/>
          <w:bCs/>
          <w:lang w:val="en-US"/>
        </w:rPr>
        <w:t xml:space="preserve">conduit for tenants and residents to raise broad issues </w:t>
      </w:r>
      <w:r w:rsidRPr="00C5259D">
        <w:rPr>
          <w:lang w:val="en-US"/>
        </w:rPr>
        <w:t>with the</w:t>
      </w:r>
      <w:r w:rsidR="00E77338">
        <w:rPr>
          <w:lang w:val="en-US"/>
        </w:rPr>
        <w:t xml:space="preserve"> Foundation Housing</w:t>
      </w:r>
      <w:r w:rsidRPr="00C5259D">
        <w:rPr>
          <w:lang w:val="en-US"/>
        </w:rPr>
        <w:t xml:space="preserve"> Executive</w:t>
      </w:r>
      <w:r>
        <w:rPr>
          <w:lang w:val="en-US"/>
        </w:rPr>
        <w:t>,</w:t>
      </w:r>
      <w:r w:rsidRPr="00C5259D">
        <w:rPr>
          <w:lang w:val="en-US"/>
        </w:rPr>
        <w:t xml:space="preserve"> including </w:t>
      </w:r>
      <w:r>
        <w:rPr>
          <w:lang w:val="en-US"/>
        </w:rPr>
        <w:t xml:space="preserve">the ability to make representations to the TSEC </w:t>
      </w:r>
      <w:r w:rsidR="001521F0">
        <w:rPr>
          <w:lang w:val="en-US"/>
        </w:rPr>
        <w:t>(</w:t>
      </w:r>
      <w:r>
        <w:rPr>
          <w:lang w:val="en-US"/>
        </w:rPr>
        <w:t>as appropriate</w:t>
      </w:r>
      <w:r w:rsidR="001521F0">
        <w:rPr>
          <w:lang w:val="en-US"/>
        </w:rPr>
        <w:t>)</w:t>
      </w:r>
      <w:r>
        <w:rPr>
          <w:lang w:val="en-US"/>
        </w:rPr>
        <w:t xml:space="preserve"> regarding</w:t>
      </w:r>
      <w:r w:rsidR="00E77338">
        <w:rPr>
          <w:lang w:val="en-US"/>
        </w:rPr>
        <w:t xml:space="preserve"> matters of interest to tenants</w:t>
      </w:r>
      <w:r w:rsidR="00235BC0">
        <w:rPr>
          <w:lang w:val="en-US"/>
        </w:rPr>
        <w:t>.</w:t>
      </w:r>
    </w:p>
    <w:p w:rsidR="00080E0C" w:rsidP="00991E13" w:rsidRDefault="00080E0C" w14:paraId="4166087F" w14:textId="2295228A">
      <w:pPr>
        <w:pStyle w:val="ListParagraph"/>
        <w:numPr>
          <w:ilvl w:val="0"/>
          <w:numId w:val="1"/>
        </w:numPr>
        <w:spacing w:before="120" w:line="240" w:lineRule="auto"/>
        <w:ind w:left="993" w:hanging="633"/>
        <w:contextualSpacing w:val="0"/>
        <w:rPr>
          <w:lang w:val="en-US"/>
        </w:rPr>
      </w:pPr>
      <w:r w:rsidRPr="00C5259D">
        <w:rPr>
          <w:lang w:val="en-US"/>
        </w:rPr>
        <w:t xml:space="preserve">To provide </w:t>
      </w:r>
      <w:r>
        <w:rPr>
          <w:lang w:val="en-US"/>
        </w:rPr>
        <w:t xml:space="preserve">feedback </w:t>
      </w:r>
      <w:r w:rsidR="00E77338">
        <w:rPr>
          <w:b/>
          <w:bCs/>
          <w:lang w:val="en-US"/>
        </w:rPr>
        <w:t>to Foundation Housing</w:t>
      </w:r>
      <w:r w:rsidRPr="00C5259D">
        <w:rPr>
          <w:b/>
          <w:bCs/>
          <w:lang w:val="en-US"/>
        </w:rPr>
        <w:t xml:space="preserve"> as to how to engage and/or communicate issues of broad </w:t>
      </w:r>
      <w:r>
        <w:rPr>
          <w:b/>
          <w:bCs/>
          <w:lang w:val="en-US"/>
        </w:rPr>
        <w:t xml:space="preserve">interest </w:t>
      </w:r>
      <w:r w:rsidRPr="00C5259D">
        <w:rPr>
          <w:b/>
          <w:bCs/>
          <w:lang w:val="en-US"/>
        </w:rPr>
        <w:t>t</w:t>
      </w:r>
      <w:r w:rsidRPr="00C5259D">
        <w:rPr>
          <w:lang w:val="en-US"/>
        </w:rPr>
        <w:t>o tenants and resid</w:t>
      </w:r>
      <w:r w:rsidR="00614CC7">
        <w:rPr>
          <w:lang w:val="en-US"/>
        </w:rPr>
        <w:t xml:space="preserve">ents </w:t>
      </w:r>
    </w:p>
    <w:p w:rsidR="00080E0C" w:rsidP="00991E13" w:rsidRDefault="00080E0C" w14:paraId="0260B839" w14:textId="77777777">
      <w:pPr>
        <w:pStyle w:val="ListParagraph"/>
        <w:numPr>
          <w:ilvl w:val="0"/>
          <w:numId w:val="1"/>
        </w:numPr>
        <w:spacing w:before="120" w:line="240" w:lineRule="auto"/>
        <w:ind w:left="993" w:hanging="633"/>
        <w:contextualSpacing w:val="0"/>
        <w:rPr>
          <w:lang w:val="en-US"/>
        </w:rPr>
      </w:pPr>
      <w:r w:rsidRPr="00C5259D">
        <w:rPr>
          <w:lang w:val="en-US"/>
        </w:rPr>
        <w:t>To p</w:t>
      </w:r>
      <w:r w:rsidRPr="00C5259D">
        <w:rPr>
          <w:b/>
          <w:bCs/>
          <w:lang w:val="en-US"/>
        </w:rPr>
        <w:t xml:space="preserve">rovide input into the development of an annual tenant engagement plan </w:t>
      </w:r>
      <w:r w:rsidRPr="00C5259D">
        <w:rPr>
          <w:lang w:val="en-US"/>
        </w:rPr>
        <w:t>including the development of tenant and resident led initiatives particularly those which reduce social isolation through the provision of social activities</w:t>
      </w:r>
      <w:r w:rsidR="00235BC0">
        <w:rPr>
          <w:lang w:val="en-US"/>
        </w:rPr>
        <w:t>.</w:t>
      </w:r>
    </w:p>
    <w:p w:rsidRPr="004E3912" w:rsidR="004E3912" w:rsidP="004E3912" w:rsidRDefault="004E3912" w14:paraId="53880C24" w14:textId="6DDA1868">
      <w:pPr>
        <w:spacing w:before="120" w:line="240" w:lineRule="auto"/>
        <w:jc w:val="center"/>
        <w:rPr>
          <w:lang w:val="en-US"/>
        </w:rPr>
      </w:pPr>
    </w:p>
    <w:p w:rsidR="004D791C" w:rsidRDefault="004D791C" w14:paraId="2546AC14" w14:textId="77777777">
      <w:r>
        <w:br w:type="page"/>
      </w:r>
    </w:p>
    <w:p w:rsidR="00E6770E" w:rsidP="00080E0C" w:rsidRDefault="009F5340" w14:paraId="2344546F" w14:textId="77777777">
      <w:pPr>
        <w:pStyle w:val="Heading2"/>
        <w:numPr>
          <w:ilvl w:val="0"/>
          <w:numId w:val="2"/>
        </w:numPr>
      </w:pPr>
      <w:bookmarkStart w:name="_Toc75155605" w:id="3"/>
      <w:r>
        <w:lastRenderedPageBreak/>
        <w:t>CORT Structure</w:t>
      </w:r>
      <w:bookmarkEnd w:id="3"/>
    </w:p>
    <w:p w:rsidRPr="00E6770E" w:rsidR="00E6770E" w:rsidP="00E6770E" w:rsidRDefault="00E6770E" w14:paraId="0F67DFA6" w14:textId="77777777">
      <w:pPr>
        <w:jc w:val="center"/>
      </w:pPr>
      <w:r>
        <w:rPr>
          <w:noProof/>
          <w:lang w:eastAsia="en-AU"/>
        </w:rPr>
        <w:drawing>
          <wp:inline distT="0" distB="0" distL="0" distR="0" wp14:anchorId="4D71C91B" wp14:editId="213CFA03">
            <wp:extent cx="3451972" cy="34036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T.png"/>
                    <pic:cNvPicPr/>
                  </pic:nvPicPr>
                  <pic:blipFill rotWithShape="1">
                    <a:blip r:embed="rId14" cstate="print">
                      <a:extLst>
                        <a:ext uri="{28A0092B-C50C-407E-A947-70E740481C1C}">
                          <a14:useLocalDpi xmlns:a14="http://schemas.microsoft.com/office/drawing/2010/main" val="0"/>
                        </a:ext>
                      </a:extLst>
                    </a:blip>
                    <a:srcRect b="30290"/>
                    <a:stretch/>
                  </pic:blipFill>
                  <pic:spPr bwMode="auto">
                    <a:xfrm>
                      <a:off x="0" y="0"/>
                      <a:ext cx="3460860" cy="3412364"/>
                    </a:xfrm>
                    <a:prstGeom prst="rect">
                      <a:avLst/>
                    </a:prstGeom>
                    <a:ln>
                      <a:noFill/>
                    </a:ln>
                    <a:extLst>
                      <a:ext uri="{53640926-AAD7-44D8-BBD7-CCE9431645EC}">
                        <a14:shadowObscured xmlns:a14="http://schemas.microsoft.com/office/drawing/2010/main"/>
                      </a:ext>
                    </a:extLst>
                  </pic:spPr>
                </pic:pic>
              </a:graphicData>
            </a:graphic>
          </wp:inline>
        </w:drawing>
      </w:r>
    </w:p>
    <w:p w:rsidR="00E6770E" w:rsidP="00080E0C" w:rsidRDefault="00E6770E" w14:paraId="1EFB950F" w14:textId="77777777">
      <w:pPr>
        <w:pStyle w:val="Heading2"/>
        <w:numPr>
          <w:ilvl w:val="0"/>
          <w:numId w:val="2"/>
        </w:numPr>
      </w:pPr>
      <w:bookmarkStart w:name="_Toc75155606" w:id="4"/>
      <w:r>
        <w:t xml:space="preserve">How Foundation Housing </w:t>
      </w:r>
      <w:r w:rsidR="009F5340">
        <w:t>and CORT communicate with each other</w:t>
      </w:r>
      <w:bookmarkEnd w:id="4"/>
      <w:r>
        <w:t xml:space="preserve"> </w:t>
      </w:r>
    </w:p>
    <w:p w:rsidR="00E6770E" w:rsidP="00991E13" w:rsidRDefault="00235BC0" w14:paraId="34922B4E" w14:textId="77777777">
      <w:pPr>
        <w:pStyle w:val="ListParagraph"/>
        <w:numPr>
          <w:ilvl w:val="1"/>
          <w:numId w:val="2"/>
        </w:numPr>
        <w:spacing w:before="120" w:line="240" w:lineRule="auto"/>
        <w:ind w:left="993" w:hanging="636"/>
        <w:contextualSpacing w:val="0"/>
      </w:pPr>
      <w:r>
        <w:t>Foundation Housing communicates with the CORT by:</w:t>
      </w:r>
    </w:p>
    <w:p w:rsidR="00235BC0" w:rsidP="009F5340" w:rsidRDefault="001521F0" w14:paraId="6694146B" w14:textId="781183E7">
      <w:pPr>
        <w:pStyle w:val="ListParagraph"/>
        <w:numPr>
          <w:ilvl w:val="2"/>
          <w:numId w:val="2"/>
        </w:numPr>
        <w:spacing w:before="120" w:line="240" w:lineRule="auto"/>
        <w:ind w:left="1418" w:hanging="709"/>
        <w:contextualSpacing w:val="0"/>
      </w:pPr>
      <w:r>
        <w:t xml:space="preserve">Senior Management Team </w:t>
      </w:r>
      <w:r w:rsidR="00235BC0">
        <w:t>representation on the CORT.</w:t>
      </w:r>
    </w:p>
    <w:p w:rsidR="00235BC0" w:rsidP="009F5340" w:rsidRDefault="00235BC0" w14:paraId="59E038D7" w14:textId="77777777">
      <w:pPr>
        <w:pStyle w:val="ListParagraph"/>
        <w:numPr>
          <w:ilvl w:val="2"/>
          <w:numId w:val="2"/>
        </w:numPr>
        <w:spacing w:before="120" w:line="240" w:lineRule="auto"/>
        <w:ind w:left="1418" w:hanging="709"/>
        <w:contextualSpacing w:val="0"/>
      </w:pPr>
      <w:r>
        <w:t>Executive level staff member attendance at CORT meetings.</w:t>
      </w:r>
    </w:p>
    <w:p w:rsidR="00235BC0" w:rsidP="009F5340" w:rsidRDefault="00235BC0" w14:paraId="09F1867F" w14:textId="77777777">
      <w:pPr>
        <w:pStyle w:val="ListParagraph"/>
        <w:numPr>
          <w:ilvl w:val="2"/>
          <w:numId w:val="2"/>
        </w:numPr>
        <w:spacing w:before="120" w:line="240" w:lineRule="auto"/>
        <w:ind w:left="1418" w:hanging="709"/>
        <w:contextualSpacing w:val="0"/>
      </w:pPr>
      <w:r>
        <w:t>Community Services Team staff members co-designing the CORT agenda with the CORT Chairperson and/or Deputy Chairperson.</w:t>
      </w:r>
    </w:p>
    <w:p w:rsidR="009F5340" w:rsidP="009F5340" w:rsidRDefault="009F5340" w14:paraId="11C16951" w14:textId="77777777">
      <w:pPr>
        <w:pStyle w:val="ListParagraph"/>
        <w:numPr>
          <w:ilvl w:val="2"/>
          <w:numId w:val="2"/>
        </w:numPr>
        <w:spacing w:before="120" w:line="240" w:lineRule="auto"/>
        <w:ind w:left="1418" w:hanging="709"/>
        <w:contextualSpacing w:val="0"/>
      </w:pPr>
      <w:r>
        <w:t>Both Foundation Housing and CORT contributing agenda items for each CORT meeting</w:t>
      </w:r>
    </w:p>
    <w:p w:rsidR="009F5340" w:rsidP="009F5340" w:rsidRDefault="009F5340" w14:paraId="43F1FE39" w14:textId="6EDB4523">
      <w:pPr>
        <w:pStyle w:val="ListParagraph"/>
        <w:numPr>
          <w:ilvl w:val="2"/>
          <w:numId w:val="2"/>
        </w:numPr>
        <w:spacing w:before="120" w:line="240" w:lineRule="auto"/>
        <w:ind w:left="1418" w:hanging="709"/>
        <w:contextualSpacing w:val="0"/>
      </w:pPr>
      <w:r>
        <w:t xml:space="preserve">Providing a staffing resource to help with the preparation of the agenda and drafting and distribution of key CORT decisions and actions to tenants, residents and Foundation Housing as described in section </w:t>
      </w:r>
      <w:r w:rsidR="009B3558">
        <w:t>11.1</w:t>
      </w:r>
      <w:r>
        <w:t>.</w:t>
      </w:r>
    </w:p>
    <w:p w:rsidR="009F5340" w:rsidP="00991E13" w:rsidRDefault="009F5340" w14:paraId="35B2BA95" w14:textId="77777777">
      <w:pPr>
        <w:pStyle w:val="ListParagraph"/>
        <w:numPr>
          <w:ilvl w:val="1"/>
          <w:numId w:val="2"/>
        </w:numPr>
        <w:spacing w:before="120" w:line="240" w:lineRule="auto"/>
        <w:ind w:left="993" w:hanging="633"/>
        <w:contextualSpacing w:val="0"/>
      </w:pPr>
      <w:r>
        <w:t>The CORT communicates with Foundation Housing by:</w:t>
      </w:r>
    </w:p>
    <w:p w:rsidR="009F5340" w:rsidP="00991E13" w:rsidRDefault="009F5340" w14:paraId="24ACB2DC" w14:textId="112C83BE">
      <w:pPr>
        <w:pStyle w:val="ListParagraph"/>
        <w:numPr>
          <w:ilvl w:val="2"/>
          <w:numId w:val="2"/>
        </w:numPr>
        <w:spacing w:before="120" w:line="240" w:lineRule="auto"/>
        <w:ind w:left="1418" w:hanging="709"/>
        <w:contextualSpacing w:val="0"/>
      </w:pPr>
      <w:r>
        <w:t xml:space="preserve">Standard agenda items in relation to CORT raised issues and feedback on Foundation Housing operational </w:t>
      </w:r>
      <w:r w:rsidR="001521F0">
        <w:t xml:space="preserve">groups </w:t>
      </w:r>
      <w:r>
        <w:t>such as the Senior</w:t>
      </w:r>
      <w:r w:rsidR="00A017E2">
        <w:t xml:space="preserve"> M</w:t>
      </w:r>
      <w:r>
        <w:t xml:space="preserve">anagement Team, Executive </w:t>
      </w:r>
      <w:r w:rsidR="001521F0">
        <w:t>Team</w:t>
      </w:r>
      <w:r>
        <w:t>, OSH Committee and others as appropriate.</w:t>
      </w:r>
    </w:p>
    <w:p w:rsidR="009F5340" w:rsidP="00991E13" w:rsidRDefault="009F5340" w14:paraId="10565567" w14:textId="73C6BDA7">
      <w:pPr>
        <w:pStyle w:val="ListParagraph"/>
        <w:numPr>
          <w:ilvl w:val="2"/>
          <w:numId w:val="2"/>
        </w:numPr>
        <w:spacing w:before="120" w:line="240" w:lineRule="auto"/>
        <w:ind w:left="1418" w:hanging="709"/>
        <w:contextualSpacing w:val="0"/>
      </w:pPr>
      <w:r>
        <w:t xml:space="preserve">Opportunities to have a standing agenda item at the </w:t>
      </w:r>
      <w:r w:rsidRPr="00991E13">
        <w:t>TSEC</w:t>
      </w:r>
      <w:r>
        <w:t xml:space="preserve"> </w:t>
      </w:r>
      <w:r w:rsidR="004D791C">
        <w:t>(Tenancy Services &amp; Engagement Committee</w:t>
      </w:r>
      <w:r>
        <w:t>)</w:t>
      </w:r>
      <w:r w:rsidR="00A017E2">
        <w:t xml:space="preserve"> and to discuss CORT issues directly at TSEC meetings</w:t>
      </w:r>
      <w:r w:rsidR="001521F0">
        <w:t>,</w:t>
      </w:r>
      <w:r w:rsidR="00A017E2">
        <w:t xml:space="preserve"> at TSEC’s discretion and invitation.</w:t>
      </w:r>
    </w:p>
    <w:p w:rsidR="004E3912" w:rsidP="004E3912" w:rsidRDefault="004E3912" w14:paraId="5B16FBBA" w14:textId="77777777">
      <w:pPr>
        <w:spacing w:before="120" w:line="240" w:lineRule="auto"/>
      </w:pPr>
    </w:p>
    <w:p w:rsidRPr="00E6770E" w:rsidR="001A28CB" w:rsidP="004E3912" w:rsidRDefault="001A28CB" w14:paraId="1BC3E7F6" w14:textId="77777777">
      <w:pPr>
        <w:spacing w:before="120" w:line="240" w:lineRule="auto"/>
      </w:pPr>
    </w:p>
    <w:p w:rsidR="00080E0C" w:rsidP="00080E0C" w:rsidRDefault="004D791C" w14:paraId="45A69698" w14:textId="77777777">
      <w:pPr>
        <w:pStyle w:val="Heading2"/>
        <w:numPr>
          <w:ilvl w:val="0"/>
          <w:numId w:val="2"/>
        </w:numPr>
      </w:pPr>
      <w:bookmarkStart w:name="_Toc75155607" w:id="5"/>
      <w:r>
        <w:t>H</w:t>
      </w:r>
      <w:r w:rsidR="00080E0C">
        <w:t xml:space="preserve">ow </w:t>
      </w:r>
      <w:r w:rsidR="009F5340">
        <w:t>CORT</w:t>
      </w:r>
      <w:r w:rsidR="00080E0C">
        <w:t xml:space="preserve"> communicates with tenants and residents</w:t>
      </w:r>
      <w:bookmarkEnd w:id="5"/>
    </w:p>
    <w:p w:rsidRPr="00661F88" w:rsidR="00661F88" w:rsidP="009F5340" w:rsidRDefault="00661F88" w14:paraId="22EC10F9" w14:textId="77777777">
      <w:pPr>
        <w:spacing w:before="120" w:after="160" w:line="240" w:lineRule="auto"/>
        <w:ind w:firstLine="360"/>
        <w:rPr>
          <w:sz w:val="22"/>
        </w:rPr>
      </w:pPr>
      <w:r w:rsidRPr="00661F88">
        <w:rPr>
          <w:sz w:val="22"/>
        </w:rPr>
        <w:t xml:space="preserve">The CORT can communicate with Foundation Housing tenants and residents in a variety of ways. </w:t>
      </w:r>
    </w:p>
    <w:p w:rsidR="00661F88" w:rsidP="00991E13" w:rsidRDefault="00661F88" w14:paraId="5553EC6F" w14:textId="77777777">
      <w:pPr>
        <w:pStyle w:val="ListParagraph"/>
        <w:numPr>
          <w:ilvl w:val="1"/>
          <w:numId w:val="2"/>
        </w:numPr>
        <w:spacing w:before="120" w:line="240" w:lineRule="auto"/>
        <w:ind w:left="993" w:hanging="633"/>
        <w:contextualSpacing w:val="0"/>
      </w:pPr>
      <w:r w:rsidRPr="00661F88">
        <w:t>Tenants and residents can raise issues for CORT to consider by:</w:t>
      </w:r>
    </w:p>
    <w:p w:rsidR="00661F88" w:rsidP="009F5340" w:rsidRDefault="00661F88" w14:paraId="0FA23F36" w14:textId="77777777">
      <w:pPr>
        <w:pStyle w:val="ListParagraph"/>
        <w:numPr>
          <w:ilvl w:val="2"/>
          <w:numId w:val="2"/>
        </w:numPr>
        <w:spacing w:before="120" w:line="240" w:lineRule="auto"/>
        <w:ind w:hanging="371"/>
        <w:contextualSpacing w:val="0"/>
      </w:pPr>
      <w:r>
        <w:t>Nominating themselves for membership of the CORT in order to have direct input</w:t>
      </w:r>
      <w:r w:rsidR="00235BC0">
        <w:t>.</w:t>
      </w:r>
    </w:p>
    <w:p w:rsidR="00661F88" w:rsidP="009F5340" w:rsidRDefault="00661F88" w14:paraId="5E5FA8C6" w14:textId="2EDD3C74">
      <w:pPr>
        <w:pStyle w:val="ListParagraph"/>
        <w:numPr>
          <w:ilvl w:val="2"/>
          <w:numId w:val="2"/>
        </w:numPr>
        <w:spacing w:before="120" w:line="240" w:lineRule="auto"/>
        <w:ind w:left="1418" w:hanging="709"/>
        <w:contextualSpacing w:val="0"/>
      </w:pPr>
      <w:r>
        <w:t xml:space="preserve">Attending and contributing to the CORT </w:t>
      </w:r>
      <w:r w:rsidR="001E4BE9">
        <w:t>Biennial</w:t>
      </w:r>
      <w:r>
        <w:t xml:space="preserve"> General Meeting, during which issues of broad interest can be raised and documented for consideration</w:t>
      </w:r>
      <w:r w:rsidR="00235BC0">
        <w:t>.</w:t>
      </w:r>
    </w:p>
    <w:p w:rsidR="00661F88" w:rsidP="009F5340" w:rsidRDefault="00661F88" w14:paraId="16DA8993" w14:textId="52D9A8EE">
      <w:pPr>
        <w:pStyle w:val="ListParagraph"/>
        <w:numPr>
          <w:ilvl w:val="2"/>
          <w:numId w:val="2"/>
        </w:numPr>
        <w:spacing w:before="120" w:line="240" w:lineRule="auto"/>
        <w:ind w:left="1418" w:hanging="709"/>
        <w:contextualSpacing w:val="0"/>
      </w:pPr>
      <w:r>
        <w:t xml:space="preserve">Completing the </w:t>
      </w:r>
      <w:r w:rsidR="001E4BE9">
        <w:t>Biennial</w:t>
      </w:r>
      <w:r>
        <w:t xml:space="preserve"> tenant survey, responses from which will be collated and provided to CORT to discuss any issues arising</w:t>
      </w:r>
      <w:r w:rsidR="00235BC0">
        <w:t>.</w:t>
      </w:r>
    </w:p>
    <w:p w:rsidR="00661F88" w:rsidP="009F5340" w:rsidRDefault="00661F88" w14:paraId="58DC977B" w14:textId="5B5120EC">
      <w:pPr>
        <w:pStyle w:val="ListParagraph"/>
        <w:numPr>
          <w:ilvl w:val="2"/>
          <w:numId w:val="2"/>
        </w:numPr>
        <w:spacing w:before="120" w:line="240" w:lineRule="auto"/>
        <w:ind w:left="1418" w:hanging="709"/>
        <w:contextualSpacing w:val="0"/>
      </w:pPr>
      <w:r>
        <w:t>Involv</w:t>
      </w:r>
      <w:r w:rsidR="00DD18F7">
        <w:t>ing themselves</w:t>
      </w:r>
      <w:r>
        <w:t xml:space="preserve"> in tenant/resident </w:t>
      </w:r>
      <w:r w:rsidR="00E6770E">
        <w:t>engagement activities through which issues of broad concern will be captured and fed back to the CORT</w:t>
      </w:r>
      <w:r w:rsidR="00235BC0">
        <w:t>.</w:t>
      </w:r>
    </w:p>
    <w:p w:rsidR="00E6770E" w:rsidP="00991E13" w:rsidRDefault="00235BC0" w14:paraId="21AC23AD" w14:textId="77777777">
      <w:pPr>
        <w:pStyle w:val="ListParagraph"/>
        <w:numPr>
          <w:ilvl w:val="1"/>
          <w:numId w:val="2"/>
        </w:numPr>
        <w:spacing w:before="120" w:line="240" w:lineRule="auto"/>
        <w:ind w:left="993" w:hanging="633"/>
        <w:contextualSpacing w:val="0"/>
      </w:pPr>
      <w:r>
        <w:t>The CORT will communicate to tenants and residents via:</w:t>
      </w:r>
    </w:p>
    <w:p w:rsidR="00235BC0" w:rsidP="009F5340" w:rsidRDefault="00D45C2A" w14:paraId="63E15D17" w14:textId="14A9D05E">
      <w:pPr>
        <w:pStyle w:val="ListParagraph"/>
        <w:numPr>
          <w:ilvl w:val="2"/>
          <w:numId w:val="2"/>
        </w:numPr>
        <w:spacing w:before="120" w:line="240" w:lineRule="auto"/>
        <w:ind w:left="1418" w:hanging="709"/>
        <w:contextualSpacing w:val="0"/>
      </w:pPr>
      <w:r>
        <w:t>Foundation Housing n</w:t>
      </w:r>
      <w:r w:rsidR="00235BC0">
        <w:t>ewsletter, delivered in hardcopy by mail or digitally by email.</w:t>
      </w:r>
    </w:p>
    <w:p w:rsidR="00235BC0" w:rsidP="009F5340" w:rsidRDefault="004D791C" w14:paraId="57BD32DD" w14:textId="77777777">
      <w:pPr>
        <w:pStyle w:val="ListParagraph"/>
        <w:numPr>
          <w:ilvl w:val="2"/>
          <w:numId w:val="2"/>
        </w:numPr>
        <w:spacing w:before="120" w:line="240" w:lineRule="auto"/>
        <w:ind w:left="1418" w:hanging="709"/>
        <w:contextualSpacing w:val="0"/>
      </w:pPr>
      <w:r>
        <w:t xml:space="preserve">The </w:t>
      </w:r>
      <w:r w:rsidR="00235BC0">
        <w:t>CORT page on the Foundation Housing website.</w:t>
      </w:r>
    </w:p>
    <w:p w:rsidR="00235BC0" w:rsidP="009F5340" w:rsidRDefault="004D791C" w14:paraId="10553DA0" w14:textId="77777777">
      <w:pPr>
        <w:pStyle w:val="ListParagraph"/>
        <w:numPr>
          <w:ilvl w:val="2"/>
          <w:numId w:val="2"/>
        </w:numPr>
        <w:spacing w:before="120" w:line="240" w:lineRule="auto"/>
        <w:ind w:left="1418" w:hanging="709"/>
        <w:contextualSpacing w:val="0"/>
      </w:pPr>
      <w:r>
        <w:t xml:space="preserve">The </w:t>
      </w:r>
      <w:r w:rsidR="00235BC0">
        <w:t xml:space="preserve">Foundation Housing </w:t>
      </w:r>
      <w:r>
        <w:t xml:space="preserve">and </w:t>
      </w:r>
      <w:r w:rsidR="00235BC0">
        <w:t>CORT Facebook group.</w:t>
      </w:r>
    </w:p>
    <w:p w:rsidR="00235BC0" w:rsidP="00991E13" w:rsidRDefault="00235BC0" w14:paraId="3129E7D6" w14:textId="77777777">
      <w:pPr>
        <w:pStyle w:val="ListParagraph"/>
        <w:numPr>
          <w:ilvl w:val="1"/>
          <w:numId w:val="2"/>
        </w:numPr>
        <w:spacing w:before="120" w:line="240" w:lineRule="auto"/>
        <w:ind w:left="993" w:hanging="633"/>
        <w:contextualSpacing w:val="0"/>
      </w:pPr>
      <w:r>
        <w:t>The CORT will also provide feedback to Foundation Housing as to how it can most effectively communicate with the broader tenant and resident cohort on key issues.</w:t>
      </w:r>
    </w:p>
    <w:p w:rsidR="00235BC0" w:rsidP="00991E13" w:rsidRDefault="00235BC0" w14:paraId="2FAFC5E0" w14:textId="77777777">
      <w:pPr>
        <w:pStyle w:val="ListParagraph"/>
        <w:numPr>
          <w:ilvl w:val="1"/>
          <w:numId w:val="2"/>
        </w:numPr>
        <w:spacing w:before="120" w:line="240" w:lineRule="auto"/>
        <w:ind w:left="993" w:hanging="633"/>
        <w:contextualSpacing w:val="0"/>
      </w:pPr>
      <w:r>
        <w:t xml:space="preserve">It is not expected that CORT members will identify issues of broad concern via direct contact with other tenants or residents (eg. </w:t>
      </w:r>
      <w:r w:rsidR="009F5340">
        <w:t>n</w:t>
      </w:r>
      <w:r>
        <w:t>eighbours) unless there are structured Foundation Housing led or tenant led engagement activities to facilitate this.</w:t>
      </w:r>
    </w:p>
    <w:p w:rsidR="00A017E2" w:rsidP="00A017E2" w:rsidRDefault="00A017E2" w14:paraId="0546E0A5" w14:textId="22A5F044">
      <w:pPr>
        <w:spacing w:before="120" w:line="240" w:lineRule="auto"/>
        <w:rPr>
          <w:sz w:val="22"/>
        </w:rPr>
      </w:pPr>
    </w:p>
    <w:p w:rsidR="00021369" w:rsidRDefault="00021369" w14:paraId="0B24CB3F" w14:textId="77777777">
      <w:pPr>
        <w:rPr>
          <w:caps/>
          <w:spacing w:val="15"/>
        </w:rPr>
      </w:pPr>
      <w:r>
        <w:br w:type="page"/>
      </w:r>
    </w:p>
    <w:p w:rsidR="00A017E2" w:rsidP="00A017E2" w:rsidRDefault="00A017E2" w14:paraId="1D95F74C" w14:textId="77777777">
      <w:pPr>
        <w:pStyle w:val="Heading2"/>
        <w:numPr>
          <w:ilvl w:val="0"/>
          <w:numId w:val="2"/>
        </w:numPr>
      </w:pPr>
      <w:bookmarkStart w:name="_Toc75155608" w:id="6"/>
      <w:r>
        <w:lastRenderedPageBreak/>
        <w:t>Membership</w:t>
      </w:r>
      <w:bookmarkEnd w:id="6"/>
    </w:p>
    <w:p w:rsidR="00A017E2" w:rsidP="00991E13" w:rsidRDefault="005A3621" w14:paraId="1D3CD60F" w14:textId="77777777">
      <w:pPr>
        <w:pStyle w:val="ListParagraph"/>
        <w:numPr>
          <w:ilvl w:val="1"/>
          <w:numId w:val="2"/>
        </w:numPr>
        <w:spacing w:before="120" w:line="240" w:lineRule="auto"/>
        <w:ind w:left="993" w:hanging="633"/>
        <w:contextualSpacing w:val="0"/>
      </w:pPr>
      <w:r>
        <w:t>The Committee of Residents and Tenants (CORT) is a fixed/closed group of residents and tenants who are selected via a nomination process held once per year.</w:t>
      </w:r>
    </w:p>
    <w:p w:rsidR="005A3621" w:rsidP="00991E13" w:rsidRDefault="005A3621" w14:paraId="41ECC0CF" w14:textId="77777777">
      <w:pPr>
        <w:pStyle w:val="ListParagraph"/>
        <w:numPr>
          <w:ilvl w:val="1"/>
          <w:numId w:val="2"/>
        </w:numPr>
        <w:spacing w:before="120" w:line="240" w:lineRule="auto"/>
        <w:ind w:left="993" w:hanging="633"/>
        <w:contextualSpacing w:val="0"/>
      </w:pPr>
      <w:r>
        <w:t>To be considered as a member of the Foundation Housing CORT, applicants must:</w:t>
      </w:r>
    </w:p>
    <w:p w:rsidR="005A3621" w:rsidP="005A3621" w:rsidRDefault="005A3621" w14:paraId="32ADAA5B" w14:textId="181354B7">
      <w:pPr>
        <w:pStyle w:val="ListParagraph"/>
        <w:numPr>
          <w:ilvl w:val="2"/>
          <w:numId w:val="2"/>
        </w:numPr>
        <w:spacing w:before="120" w:line="240" w:lineRule="auto"/>
        <w:ind w:left="1418" w:hanging="709"/>
        <w:contextualSpacing w:val="0"/>
      </w:pPr>
      <w:r>
        <w:t>Be a Foundation Housing tenant, a registered household member, a lodge resident, or a carer (as defined by the Carers Recognition Act 2004) of a Foundation Housing tenant</w:t>
      </w:r>
      <w:r w:rsidR="00DD18F7">
        <w:t xml:space="preserve"> or resident</w:t>
      </w:r>
      <w:r>
        <w:t>.</w:t>
      </w:r>
    </w:p>
    <w:p w:rsidR="005A3621" w:rsidP="005A3621" w:rsidRDefault="005A3621" w14:paraId="4B6D20C7" w14:textId="77777777">
      <w:pPr>
        <w:pStyle w:val="ListParagraph"/>
        <w:numPr>
          <w:ilvl w:val="2"/>
          <w:numId w:val="2"/>
        </w:numPr>
        <w:spacing w:before="120" w:line="240" w:lineRule="auto"/>
        <w:ind w:left="1418" w:hanging="709"/>
        <w:contextualSpacing w:val="0"/>
      </w:pPr>
      <w:r>
        <w:t>Have completed a Foundation Housing CORT nomination form</w:t>
      </w:r>
    </w:p>
    <w:p w:rsidR="005A3621" w:rsidP="005A3621" w:rsidRDefault="005A3621" w14:paraId="348F4337" w14:textId="5DEC962C">
      <w:pPr>
        <w:pStyle w:val="ListParagraph"/>
        <w:numPr>
          <w:ilvl w:val="2"/>
          <w:numId w:val="2"/>
        </w:numPr>
        <w:spacing w:before="120" w:line="240" w:lineRule="auto"/>
        <w:ind w:left="1418" w:hanging="709"/>
        <w:contextualSpacing w:val="0"/>
      </w:pPr>
      <w:r>
        <w:t>Make a commitment to uph</w:t>
      </w:r>
      <w:r w:rsidR="008D290D">
        <w:t>old the Foundation Housing CORT</w:t>
      </w:r>
      <w:r>
        <w:t xml:space="preserve"> Code of Conduct</w:t>
      </w:r>
    </w:p>
    <w:p w:rsidR="005A3621" w:rsidP="005A3621" w:rsidRDefault="005A3621" w14:paraId="77127569" w14:textId="21E219FA">
      <w:pPr>
        <w:pStyle w:val="ListParagraph"/>
        <w:numPr>
          <w:ilvl w:val="2"/>
          <w:numId w:val="2"/>
        </w:numPr>
        <w:spacing w:before="120" w:line="240" w:lineRule="auto"/>
        <w:ind w:left="1418" w:hanging="709"/>
        <w:contextualSpacing w:val="0"/>
      </w:pPr>
      <w:r>
        <w:t xml:space="preserve">Be able to make the time commitment necessary for involvement for the </w:t>
      </w:r>
      <w:r w:rsidR="00990500">
        <w:t>b</w:t>
      </w:r>
      <w:r w:rsidR="001E4BE9">
        <w:t>iennial</w:t>
      </w:r>
      <w:r>
        <w:t xml:space="preserve"> (ie. two year) term.</w:t>
      </w:r>
    </w:p>
    <w:p w:rsidR="005A3621" w:rsidP="005A3621" w:rsidRDefault="005A3621" w14:paraId="1A2F3495" w14:textId="77777777">
      <w:pPr>
        <w:pStyle w:val="ListParagraph"/>
        <w:numPr>
          <w:ilvl w:val="2"/>
          <w:numId w:val="2"/>
        </w:numPr>
        <w:spacing w:before="120" w:line="240" w:lineRule="auto"/>
        <w:ind w:left="1418" w:hanging="709"/>
        <w:contextualSpacing w:val="0"/>
      </w:pPr>
      <w:r>
        <w:t>Be willing to participate in CORT training to be an effective tenant or resident representative</w:t>
      </w:r>
    </w:p>
    <w:p w:rsidR="005A3621" w:rsidP="005A3621" w:rsidRDefault="005A3621" w14:paraId="2001004A" w14:textId="77777777">
      <w:pPr>
        <w:pStyle w:val="ListParagraph"/>
        <w:numPr>
          <w:ilvl w:val="2"/>
          <w:numId w:val="2"/>
        </w:numPr>
        <w:spacing w:before="120" w:line="240" w:lineRule="auto"/>
        <w:ind w:left="1418" w:hanging="709"/>
        <w:contextualSpacing w:val="0"/>
      </w:pPr>
      <w:r>
        <w:t xml:space="preserve">Be selected via either an election process (in the case of Executive CORT roles) or via a lottery system (as described </w:t>
      </w:r>
      <w:r w:rsidRPr="005A3621">
        <w:t>below</w:t>
      </w:r>
      <w:r>
        <w:t>)</w:t>
      </w:r>
    </w:p>
    <w:p w:rsidR="005A3621" w:rsidP="00991E13" w:rsidRDefault="005A3621" w14:paraId="6174C749" w14:textId="46AE4C50">
      <w:pPr>
        <w:pStyle w:val="ListParagraph"/>
        <w:numPr>
          <w:ilvl w:val="1"/>
          <w:numId w:val="2"/>
        </w:numPr>
        <w:spacing w:before="120" w:line="240" w:lineRule="auto"/>
        <w:ind w:left="993" w:hanging="633"/>
        <w:contextualSpacing w:val="0"/>
      </w:pPr>
      <w:r>
        <w:t>Membership will be promoted a</w:t>
      </w:r>
      <w:r w:rsidR="00894A6C">
        <w:t>t</w:t>
      </w:r>
      <w:r>
        <w:t xml:space="preserve"> new tenancy signups, via Housing </w:t>
      </w:r>
      <w:r w:rsidR="00894A6C">
        <w:t xml:space="preserve">and Lodging </w:t>
      </w:r>
      <w:r>
        <w:t xml:space="preserve">Coordinators and tenant and resident newsletters, </w:t>
      </w:r>
      <w:r w:rsidR="00894A6C">
        <w:t xml:space="preserve">social media, </w:t>
      </w:r>
      <w:r>
        <w:t>website and engagement activities.</w:t>
      </w:r>
    </w:p>
    <w:p w:rsidR="005A3621" w:rsidP="00991E13" w:rsidRDefault="005A3621" w14:paraId="580E2265" w14:textId="77777777">
      <w:pPr>
        <w:pStyle w:val="ListParagraph"/>
        <w:numPr>
          <w:ilvl w:val="1"/>
          <w:numId w:val="2"/>
        </w:numPr>
        <w:spacing w:before="120" w:line="240" w:lineRule="auto"/>
        <w:ind w:left="993" w:hanging="633"/>
        <w:contextualSpacing w:val="0"/>
      </w:pPr>
      <w:r>
        <w:t>The CORT nomination form will provide information about CORT and membership</w:t>
      </w:r>
    </w:p>
    <w:p w:rsidR="005A3621" w:rsidP="00991E13" w:rsidRDefault="005A3621" w14:paraId="314A6598" w14:textId="77777777">
      <w:pPr>
        <w:pStyle w:val="ListParagraph"/>
        <w:numPr>
          <w:ilvl w:val="1"/>
          <w:numId w:val="2"/>
        </w:numPr>
        <w:spacing w:before="120" w:line="240" w:lineRule="auto"/>
        <w:ind w:left="993" w:hanging="633"/>
        <w:contextualSpacing w:val="0"/>
      </w:pPr>
      <w:r>
        <w:t>The CORT will not exceed 20 members over any one 12-month period</w:t>
      </w:r>
    </w:p>
    <w:p w:rsidR="005B459E" w:rsidP="00991E13" w:rsidRDefault="005A3621" w14:paraId="0E283716" w14:textId="77777777">
      <w:pPr>
        <w:pStyle w:val="ListParagraph"/>
        <w:numPr>
          <w:ilvl w:val="1"/>
          <w:numId w:val="2"/>
        </w:numPr>
        <w:spacing w:before="120" w:line="240" w:lineRule="auto"/>
        <w:ind w:left="993" w:hanging="633"/>
        <w:contextualSpacing w:val="0"/>
      </w:pPr>
      <w:r>
        <w:t>Specific membership roles will be promoted to encourage nominations from across the full geographical and demographic mix of Foundation Housing’s social housing portfolio in order to ensure a representative mix of members</w:t>
      </w:r>
      <w:r w:rsidR="005B459E">
        <w:t>. This will include:</w:t>
      </w:r>
    </w:p>
    <w:p w:rsidR="005B459E" w:rsidP="005B459E" w:rsidRDefault="005B459E" w14:paraId="37D609AE" w14:textId="77777777">
      <w:pPr>
        <w:pStyle w:val="ListParagraph"/>
        <w:numPr>
          <w:ilvl w:val="2"/>
          <w:numId w:val="2"/>
        </w:numPr>
        <w:spacing w:before="120" w:line="240" w:lineRule="auto"/>
        <w:ind w:left="1418" w:hanging="709"/>
        <w:contextualSpacing w:val="0"/>
      </w:pPr>
      <w:r>
        <w:t>First Nations tenants and residents</w:t>
      </w:r>
    </w:p>
    <w:p w:rsidR="005B459E" w:rsidP="005B459E" w:rsidRDefault="005B459E" w14:paraId="293E2504" w14:textId="77777777">
      <w:pPr>
        <w:pStyle w:val="ListParagraph"/>
        <w:numPr>
          <w:ilvl w:val="2"/>
          <w:numId w:val="2"/>
        </w:numPr>
        <w:spacing w:before="120" w:line="240" w:lineRule="auto"/>
        <w:ind w:left="1418" w:hanging="709"/>
        <w:contextualSpacing w:val="0"/>
      </w:pPr>
      <w:r>
        <w:t>Tenants and residents with a lived experience of disability (physical cognitive, psychosocial etc.)</w:t>
      </w:r>
    </w:p>
    <w:p w:rsidR="005B459E" w:rsidP="005B459E" w:rsidRDefault="005B459E" w14:paraId="501EC4E6" w14:textId="77777777">
      <w:pPr>
        <w:pStyle w:val="ListParagraph"/>
        <w:numPr>
          <w:ilvl w:val="2"/>
          <w:numId w:val="2"/>
        </w:numPr>
        <w:spacing w:before="120" w:line="240" w:lineRule="auto"/>
        <w:ind w:left="1418" w:hanging="709"/>
        <w:contextualSpacing w:val="0"/>
      </w:pPr>
      <w:r>
        <w:t>Tenants and residents who identify as LGBQTI+</w:t>
      </w:r>
    </w:p>
    <w:p w:rsidR="005B459E" w:rsidP="005B459E" w:rsidRDefault="005B459E" w14:paraId="4774791B" w14:textId="77777777">
      <w:pPr>
        <w:pStyle w:val="ListParagraph"/>
        <w:numPr>
          <w:ilvl w:val="2"/>
          <w:numId w:val="2"/>
        </w:numPr>
        <w:spacing w:before="120" w:line="240" w:lineRule="auto"/>
        <w:ind w:left="1418" w:hanging="709"/>
        <w:contextualSpacing w:val="0"/>
      </w:pPr>
      <w:r>
        <w:t>Tenants and residents from culturally and linguistically diverse backgrounds</w:t>
      </w:r>
    </w:p>
    <w:p w:rsidR="00C17056" w:rsidP="005B459E" w:rsidRDefault="00C17056" w14:paraId="5A56DA92" w14:textId="40A66528">
      <w:pPr>
        <w:pStyle w:val="ListParagraph"/>
        <w:numPr>
          <w:ilvl w:val="2"/>
          <w:numId w:val="2"/>
        </w:numPr>
        <w:spacing w:before="120" w:line="240" w:lineRule="auto"/>
        <w:ind w:left="1418" w:hanging="709"/>
        <w:contextualSpacing w:val="0"/>
      </w:pPr>
      <w:r>
        <w:t>Lodg</w:t>
      </w:r>
      <w:r w:rsidR="00894A6C">
        <w:t xml:space="preserve">ing and share-house </w:t>
      </w:r>
      <w:r>
        <w:t>residents</w:t>
      </w:r>
    </w:p>
    <w:p w:rsidR="005B459E" w:rsidP="005B459E" w:rsidRDefault="005B459E" w14:paraId="510C041B" w14:textId="77777777">
      <w:pPr>
        <w:pStyle w:val="ListParagraph"/>
        <w:numPr>
          <w:ilvl w:val="2"/>
          <w:numId w:val="2"/>
        </w:numPr>
        <w:spacing w:before="120" w:line="240" w:lineRule="auto"/>
        <w:ind w:left="1418" w:hanging="709"/>
        <w:contextualSpacing w:val="0"/>
      </w:pPr>
      <w:r>
        <w:t>Tenants and residents from regional areas</w:t>
      </w:r>
    </w:p>
    <w:p w:rsidR="001A28CB" w:rsidRDefault="001A28CB" w14:paraId="55065D51" w14:textId="77777777">
      <w:r>
        <w:br w:type="page"/>
      </w:r>
    </w:p>
    <w:p w:rsidR="005B459E" w:rsidP="005B459E" w:rsidRDefault="005B459E" w14:paraId="7036E0A3" w14:textId="77777777">
      <w:pPr>
        <w:pStyle w:val="Heading2"/>
        <w:numPr>
          <w:ilvl w:val="0"/>
          <w:numId w:val="2"/>
        </w:numPr>
      </w:pPr>
      <w:bookmarkStart w:name="_Toc75155609" w:id="7"/>
      <w:r>
        <w:lastRenderedPageBreak/>
        <w:t>Selection Criteri</w:t>
      </w:r>
      <w:r w:rsidR="004D791C">
        <w:t>a</w:t>
      </w:r>
      <w:bookmarkEnd w:id="7"/>
    </w:p>
    <w:p w:rsidR="005B459E" w:rsidP="00991E13" w:rsidRDefault="005B459E" w14:paraId="0454C2DB" w14:textId="77777777">
      <w:pPr>
        <w:pStyle w:val="ListParagraph"/>
        <w:numPr>
          <w:ilvl w:val="1"/>
          <w:numId w:val="2"/>
        </w:numPr>
        <w:spacing w:before="120" w:line="240" w:lineRule="auto"/>
        <w:ind w:left="993" w:hanging="633"/>
        <w:contextualSpacing w:val="0"/>
      </w:pPr>
      <w:r>
        <w:t>To be eligible for election, CORT members must demonstrate that they:</w:t>
      </w:r>
    </w:p>
    <w:p w:rsidR="005B459E" w:rsidP="005B459E" w:rsidRDefault="005B459E" w14:paraId="42C405EE" w14:textId="77777777">
      <w:pPr>
        <w:pStyle w:val="ListParagraph"/>
        <w:numPr>
          <w:ilvl w:val="2"/>
          <w:numId w:val="2"/>
        </w:numPr>
        <w:spacing w:before="120" w:line="240" w:lineRule="auto"/>
        <w:ind w:left="1418" w:hanging="709"/>
        <w:contextualSpacing w:val="0"/>
      </w:pPr>
      <w:r>
        <w:t>Fulfil the criteria for membership of the CORT per section 6.2 above</w:t>
      </w:r>
      <w:r w:rsidR="004D791C">
        <w:t>.</w:t>
      </w:r>
    </w:p>
    <w:p w:rsidR="005B459E" w:rsidP="005B459E" w:rsidRDefault="005B459E" w14:paraId="7524420A" w14:textId="77777777">
      <w:pPr>
        <w:pStyle w:val="ListParagraph"/>
        <w:numPr>
          <w:ilvl w:val="2"/>
          <w:numId w:val="2"/>
        </w:numPr>
        <w:spacing w:before="120" w:line="240" w:lineRule="auto"/>
        <w:ind w:left="1418" w:hanging="709"/>
        <w:contextualSpacing w:val="0"/>
      </w:pPr>
      <w:r>
        <w:t>Are able to participate effectively – either in person or remotely – in formal meeting settings</w:t>
      </w:r>
      <w:r w:rsidR="004D791C">
        <w:t>.</w:t>
      </w:r>
    </w:p>
    <w:p w:rsidR="005B459E" w:rsidP="005B459E" w:rsidRDefault="005B459E" w14:paraId="0B067DE3" w14:textId="77777777">
      <w:pPr>
        <w:pStyle w:val="ListParagraph"/>
        <w:numPr>
          <w:ilvl w:val="2"/>
          <w:numId w:val="2"/>
        </w:numPr>
        <w:spacing w:before="120" w:line="240" w:lineRule="auto"/>
        <w:ind w:left="1418" w:hanging="709"/>
        <w:contextualSpacing w:val="0"/>
      </w:pPr>
      <w:r>
        <w:t>Have respect for diverse viewpoints</w:t>
      </w:r>
      <w:r w:rsidR="004D791C">
        <w:t>.</w:t>
      </w:r>
    </w:p>
    <w:p w:rsidR="005B459E" w:rsidP="005B459E" w:rsidRDefault="005B459E" w14:paraId="13181182" w14:textId="77777777">
      <w:pPr>
        <w:pStyle w:val="ListParagraph"/>
        <w:numPr>
          <w:ilvl w:val="2"/>
          <w:numId w:val="2"/>
        </w:numPr>
        <w:spacing w:before="120" w:line="240" w:lineRule="auto"/>
        <w:ind w:left="1418" w:hanging="709"/>
        <w:contextualSpacing w:val="0"/>
      </w:pPr>
      <w:r>
        <w:t>Can contribute ideas and suggestions to improve service delivery</w:t>
      </w:r>
      <w:r w:rsidR="004D791C">
        <w:t>.</w:t>
      </w:r>
    </w:p>
    <w:p w:rsidR="005B459E" w:rsidP="005B459E" w:rsidRDefault="005B459E" w14:paraId="1D6469DE" w14:textId="77777777">
      <w:pPr>
        <w:pStyle w:val="ListParagraph"/>
        <w:numPr>
          <w:ilvl w:val="2"/>
          <w:numId w:val="2"/>
        </w:numPr>
        <w:spacing w:before="120" w:line="240" w:lineRule="auto"/>
        <w:ind w:left="1418" w:hanging="709"/>
        <w:contextualSpacing w:val="0"/>
      </w:pPr>
      <w:r>
        <w:t>Can work constructively with other tenants, residents and Foundation Housing representatives</w:t>
      </w:r>
      <w:r w:rsidR="004D791C">
        <w:t>.</w:t>
      </w:r>
    </w:p>
    <w:p w:rsidR="005B459E" w:rsidP="005B459E" w:rsidRDefault="005B459E" w14:paraId="303E219F" w14:textId="77777777">
      <w:pPr>
        <w:spacing w:before="120" w:line="240" w:lineRule="auto"/>
      </w:pPr>
    </w:p>
    <w:p w:rsidR="005B459E" w:rsidP="005B459E" w:rsidRDefault="005B459E" w14:paraId="5A9C9E89" w14:textId="77777777">
      <w:pPr>
        <w:pStyle w:val="Heading2"/>
        <w:numPr>
          <w:ilvl w:val="0"/>
          <w:numId w:val="2"/>
        </w:numPr>
      </w:pPr>
      <w:bookmarkStart w:name="_Toc75155610" w:id="8"/>
      <w:r>
        <w:t>Nominations</w:t>
      </w:r>
      <w:bookmarkEnd w:id="8"/>
    </w:p>
    <w:p w:rsidRPr="005B459E" w:rsidR="005B459E" w:rsidP="00991E13" w:rsidRDefault="005B459E" w14:paraId="457ADC70" w14:textId="77777777">
      <w:pPr>
        <w:pStyle w:val="ListParagraph"/>
        <w:numPr>
          <w:ilvl w:val="1"/>
          <w:numId w:val="2"/>
        </w:numPr>
        <w:spacing w:before="120" w:line="240" w:lineRule="auto"/>
        <w:ind w:left="993" w:hanging="633"/>
        <w:contextualSpacing w:val="0"/>
        <w:rPr>
          <w:bCs/>
          <w:iCs/>
        </w:rPr>
      </w:pPr>
      <w:r w:rsidRPr="005B459E">
        <w:rPr>
          <w:bCs/>
          <w:iCs/>
        </w:rPr>
        <w:t xml:space="preserve">To enable maximum </w:t>
      </w:r>
      <w:r>
        <w:rPr>
          <w:bCs/>
          <w:iCs/>
        </w:rPr>
        <w:t>opportunity for participation, n</w:t>
      </w:r>
      <w:r w:rsidRPr="005B459E">
        <w:rPr>
          <w:bCs/>
          <w:iCs/>
        </w:rPr>
        <w:t>ominations can be made via     completion of the nomination form at any time</w:t>
      </w:r>
      <w:r>
        <w:rPr>
          <w:bCs/>
          <w:iCs/>
        </w:rPr>
        <w:t>.</w:t>
      </w:r>
    </w:p>
    <w:p w:rsidRPr="005B459E" w:rsidR="005B459E" w:rsidP="00991E13" w:rsidRDefault="005B459E" w14:paraId="15679965" w14:textId="77777777">
      <w:pPr>
        <w:pStyle w:val="ListParagraph"/>
        <w:numPr>
          <w:ilvl w:val="1"/>
          <w:numId w:val="2"/>
        </w:numPr>
        <w:spacing w:before="120" w:line="240" w:lineRule="auto"/>
        <w:ind w:left="993" w:hanging="633"/>
        <w:contextualSpacing w:val="0"/>
        <w:rPr>
          <w:bCs/>
          <w:iCs/>
        </w:rPr>
      </w:pPr>
      <w:r w:rsidRPr="005B459E">
        <w:rPr>
          <w:bCs/>
          <w:iCs/>
        </w:rPr>
        <w:t xml:space="preserve">Nominations will be collated by the CORT secretary </w:t>
      </w:r>
      <w:r>
        <w:rPr>
          <w:bCs/>
          <w:iCs/>
        </w:rPr>
        <w:t xml:space="preserve">– a Foundation Housing </w:t>
      </w:r>
      <w:r w:rsidRPr="005B459E">
        <w:rPr>
          <w:bCs/>
          <w:iCs/>
        </w:rPr>
        <w:t>staff member</w:t>
      </w:r>
      <w:r>
        <w:rPr>
          <w:bCs/>
          <w:iCs/>
        </w:rPr>
        <w:t>.</w:t>
      </w:r>
    </w:p>
    <w:p w:rsidRPr="005B459E" w:rsidR="005B459E" w:rsidP="00991E13" w:rsidRDefault="005B459E" w14:paraId="42746FF6" w14:textId="77777777">
      <w:pPr>
        <w:pStyle w:val="ListParagraph"/>
        <w:numPr>
          <w:ilvl w:val="1"/>
          <w:numId w:val="2"/>
        </w:numPr>
        <w:spacing w:before="120" w:line="240" w:lineRule="auto"/>
        <w:ind w:left="993" w:hanging="633"/>
        <w:contextualSpacing w:val="0"/>
        <w:rPr>
          <w:bCs/>
          <w:iCs/>
        </w:rPr>
      </w:pPr>
      <w:r w:rsidRPr="005B459E">
        <w:rPr>
          <w:bCs/>
          <w:iCs/>
        </w:rPr>
        <w:t>All eligible members can self-nominate</w:t>
      </w:r>
      <w:r>
        <w:rPr>
          <w:bCs/>
          <w:iCs/>
        </w:rPr>
        <w:t>.</w:t>
      </w:r>
    </w:p>
    <w:p w:rsidRPr="005B459E" w:rsidR="005B459E" w:rsidP="00991E13" w:rsidRDefault="005B459E" w14:paraId="07F81A05" w14:textId="418C41D7">
      <w:pPr>
        <w:pStyle w:val="ListParagraph"/>
        <w:numPr>
          <w:ilvl w:val="1"/>
          <w:numId w:val="2"/>
        </w:numPr>
        <w:spacing w:before="120" w:line="240" w:lineRule="auto"/>
        <w:ind w:left="993" w:hanging="633"/>
        <w:contextualSpacing w:val="0"/>
        <w:rPr>
          <w:bCs/>
          <w:iCs/>
        </w:rPr>
      </w:pPr>
      <w:r w:rsidRPr="005B459E">
        <w:rPr>
          <w:bCs/>
          <w:iCs/>
        </w:rPr>
        <w:t xml:space="preserve">Nominations will be considered for the CORT at the CORT </w:t>
      </w:r>
      <w:r w:rsidR="001E4BE9">
        <w:rPr>
          <w:bCs/>
          <w:iCs/>
        </w:rPr>
        <w:t>Biennial</w:t>
      </w:r>
      <w:r w:rsidRPr="005B459E">
        <w:rPr>
          <w:bCs/>
          <w:iCs/>
        </w:rPr>
        <w:t xml:space="preserve"> General Meeting to be held in </w:t>
      </w:r>
      <w:r w:rsidR="009B3558">
        <w:rPr>
          <w:bCs/>
          <w:iCs/>
        </w:rPr>
        <w:t xml:space="preserve">the last quarter </w:t>
      </w:r>
      <w:r w:rsidRPr="005B459E">
        <w:rPr>
          <w:bCs/>
          <w:iCs/>
        </w:rPr>
        <w:t xml:space="preserve">of </w:t>
      </w:r>
      <w:r>
        <w:rPr>
          <w:bCs/>
          <w:iCs/>
        </w:rPr>
        <w:t>every second</w:t>
      </w:r>
      <w:r w:rsidR="00991E13">
        <w:rPr>
          <w:bCs/>
          <w:iCs/>
        </w:rPr>
        <w:t xml:space="preserve"> year, and</w:t>
      </w:r>
      <w:r w:rsidRPr="005B459E">
        <w:rPr>
          <w:bCs/>
          <w:iCs/>
        </w:rPr>
        <w:t xml:space="preserve"> when a vacancy arises on the CORT</w:t>
      </w:r>
      <w:r w:rsidR="00CE3F25">
        <w:rPr>
          <w:bCs/>
          <w:iCs/>
        </w:rPr>
        <w:t>.</w:t>
      </w:r>
    </w:p>
    <w:p w:rsidRPr="005B459E" w:rsidR="005B459E" w:rsidP="00991E13" w:rsidRDefault="005B459E" w14:paraId="540AE9A3" w14:textId="77777777">
      <w:pPr>
        <w:pStyle w:val="ListParagraph"/>
        <w:numPr>
          <w:ilvl w:val="1"/>
          <w:numId w:val="2"/>
        </w:numPr>
        <w:spacing w:before="120" w:line="240" w:lineRule="auto"/>
        <w:ind w:left="993" w:hanging="633"/>
        <w:contextualSpacing w:val="0"/>
        <w:rPr>
          <w:bCs/>
          <w:iCs/>
        </w:rPr>
      </w:pPr>
      <w:r w:rsidRPr="005B459E">
        <w:rPr>
          <w:bCs/>
          <w:iCs/>
        </w:rPr>
        <w:t>Nominations for executive and representative positions (e.g.</w:t>
      </w:r>
      <w:r w:rsidR="00991E13">
        <w:rPr>
          <w:bCs/>
          <w:iCs/>
        </w:rPr>
        <w:t xml:space="preserve"> Chairperson and Deputy C</w:t>
      </w:r>
      <w:r w:rsidRPr="005B459E">
        <w:rPr>
          <w:bCs/>
          <w:iCs/>
        </w:rPr>
        <w:t>hairperson) are limited to one household member</w:t>
      </w:r>
      <w:r w:rsidR="00991E13">
        <w:rPr>
          <w:bCs/>
          <w:iCs/>
        </w:rPr>
        <w:t xml:space="preserve"> per </w:t>
      </w:r>
      <w:r w:rsidRPr="005B459E">
        <w:rPr>
          <w:bCs/>
          <w:iCs/>
        </w:rPr>
        <w:t>position</w:t>
      </w:r>
      <w:r w:rsidR="00CE3F25">
        <w:rPr>
          <w:bCs/>
          <w:iCs/>
        </w:rPr>
        <w:t>.</w:t>
      </w:r>
    </w:p>
    <w:p w:rsidRPr="005B459E" w:rsidR="005B459E" w:rsidP="00991E13" w:rsidRDefault="005B459E" w14:paraId="41B1F86B" w14:textId="77777777">
      <w:pPr>
        <w:pStyle w:val="ListParagraph"/>
        <w:numPr>
          <w:ilvl w:val="1"/>
          <w:numId w:val="2"/>
        </w:numPr>
        <w:spacing w:before="120" w:line="240" w:lineRule="auto"/>
        <w:ind w:left="993" w:hanging="633"/>
        <w:contextualSpacing w:val="0"/>
        <w:rPr>
          <w:bCs/>
          <w:iCs/>
        </w:rPr>
      </w:pPr>
      <w:r w:rsidRPr="005B459E">
        <w:rPr>
          <w:bCs/>
          <w:iCs/>
        </w:rPr>
        <w:t xml:space="preserve">Tenants and residents nominating for executive and representative positions on the CORT will be asked to provide a short personal profile for the purposes of election. </w:t>
      </w:r>
    </w:p>
    <w:p w:rsidRPr="005B459E" w:rsidR="005B459E" w:rsidP="00991E13" w:rsidRDefault="005B459E" w14:paraId="6393F16B" w14:textId="4F3D254F">
      <w:pPr>
        <w:pStyle w:val="ListParagraph"/>
        <w:numPr>
          <w:ilvl w:val="1"/>
          <w:numId w:val="2"/>
        </w:numPr>
        <w:spacing w:before="120" w:line="240" w:lineRule="auto"/>
        <w:ind w:left="993" w:hanging="633"/>
        <w:contextualSpacing w:val="0"/>
        <w:rPr>
          <w:bCs/>
          <w:iCs/>
        </w:rPr>
      </w:pPr>
      <w:r w:rsidRPr="005B459E">
        <w:rPr>
          <w:bCs/>
          <w:iCs/>
        </w:rPr>
        <w:t xml:space="preserve">Successful applicants for </w:t>
      </w:r>
      <w:r w:rsidR="00894A6C">
        <w:rPr>
          <w:bCs/>
          <w:iCs/>
        </w:rPr>
        <w:t>e</w:t>
      </w:r>
      <w:r w:rsidRPr="005B459E">
        <w:rPr>
          <w:bCs/>
          <w:iCs/>
        </w:rPr>
        <w:t xml:space="preserve">xecutive level and key representative roles should be comfortable with being visible in their community and available for public duties. </w:t>
      </w:r>
      <w:r w:rsidR="00991E13">
        <w:rPr>
          <w:bCs/>
          <w:iCs/>
        </w:rPr>
        <w:t>General m</w:t>
      </w:r>
      <w:r w:rsidRPr="005B459E">
        <w:rPr>
          <w:bCs/>
          <w:iCs/>
        </w:rPr>
        <w:t>embers can opt to be either visible in their community or not.</w:t>
      </w:r>
    </w:p>
    <w:p w:rsidRPr="005B459E" w:rsidR="005B459E" w:rsidP="00991E13" w:rsidRDefault="005B459E" w14:paraId="3DA179D3" w14:textId="77777777">
      <w:pPr>
        <w:pStyle w:val="ListParagraph"/>
        <w:numPr>
          <w:ilvl w:val="1"/>
          <w:numId w:val="2"/>
        </w:numPr>
        <w:spacing w:before="120" w:line="240" w:lineRule="auto"/>
        <w:ind w:left="993" w:hanging="633"/>
        <w:contextualSpacing w:val="0"/>
        <w:rPr>
          <w:bCs/>
          <w:iCs/>
        </w:rPr>
      </w:pPr>
      <w:r w:rsidRPr="005B459E">
        <w:rPr>
          <w:bCs/>
          <w:iCs/>
        </w:rPr>
        <w:t>Unsuccessful nominated tenants and residents for executive and/or key representative positions will be eligible to be considered for the General Member lottery</w:t>
      </w:r>
      <w:r w:rsidR="00991E13">
        <w:rPr>
          <w:bCs/>
          <w:iCs/>
        </w:rPr>
        <w:t>.</w:t>
      </w:r>
    </w:p>
    <w:p w:rsidR="00991E13" w:rsidP="00991E13" w:rsidRDefault="00991E13" w14:paraId="76CB7954" w14:textId="3B97DC60">
      <w:pPr>
        <w:pStyle w:val="ListParagraph"/>
        <w:numPr>
          <w:ilvl w:val="1"/>
          <w:numId w:val="2"/>
        </w:numPr>
        <w:spacing w:before="120" w:line="240" w:lineRule="auto"/>
        <w:ind w:left="993" w:hanging="633"/>
        <w:contextualSpacing w:val="0"/>
        <w:rPr>
          <w:bCs/>
          <w:iCs/>
        </w:rPr>
      </w:pPr>
      <w:r>
        <w:rPr>
          <w:bCs/>
          <w:iCs/>
        </w:rPr>
        <w:t>CORT v</w:t>
      </w:r>
      <w:r w:rsidRPr="005B459E" w:rsidR="005B459E">
        <w:rPr>
          <w:bCs/>
          <w:iCs/>
        </w:rPr>
        <w:t xml:space="preserve">acancies will be advertised in the </w:t>
      </w:r>
      <w:r w:rsidR="0077617B">
        <w:rPr>
          <w:bCs/>
          <w:iCs/>
        </w:rPr>
        <w:t xml:space="preserve">most </w:t>
      </w:r>
      <w:r w:rsidRPr="005B459E" w:rsidR="005B459E">
        <w:rPr>
          <w:bCs/>
          <w:iCs/>
        </w:rPr>
        <w:t>appropriate medium</w:t>
      </w:r>
      <w:r w:rsidR="0077617B">
        <w:rPr>
          <w:bCs/>
          <w:iCs/>
        </w:rPr>
        <w:t>/s</w:t>
      </w:r>
      <w:r w:rsidRPr="005B459E" w:rsidR="005B459E">
        <w:rPr>
          <w:bCs/>
          <w:iCs/>
        </w:rPr>
        <w:t xml:space="preserve"> available at the time, which may include the </w:t>
      </w:r>
      <w:r>
        <w:rPr>
          <w:bCs/>
          <w:iCs/>
        </w:rPr>
        <w:t>Foundation Housing</w:t>
      </w:r>
      <w:r w:rsidRPr="005B459E" w:rsidR="005B459E">
        <w:rPr>
          <w:bCs/>
          <w:iCs/>
        </w:rPr>
        <w:t xml:space="preserve"> tenant </w:t>
      </w:r>
      <w:r>
        <w:rPr>
          <w:bCs/>
          <w:iCs/>
        </w:rPr>
        <w:t xml:space="preserve">and resident </w:t>
      </w:r>
      <w:r w:rsidRPr="005B459E" w:rsidR="005B459E">
        <w:rPr>
          <w:bCs/>
          <w:iCs/>
        </w:rPr>
        <w:t>newsletter</w:t>
      </w:r>
      <w:r>
        <w:rPr>
          <w:bCs/>
          <w:iCs/>
        </w:rPr>
        <w:t>s,</w:t>
      </w:r>
      <w:r w:rsidRPr="005B459E" w:rsidR="005B459E">
        <w:rPr>
          <w:bCs/>
          <w:iCs/>
        </w:rPr>
        <w:t xml:space="preserve"> via email or during engagement activities</w:t>
      </w:r>
      <w:r>
        <w:rPr>
          <w:bCs/>
          <w:iCs/>
        </w:rPr>
        <w:t>.</w:t>
      </w:r>
    </w:p>
    <w:p w:rsidRPr="00991E13" w:rsidR="005B459E" w:rsidP="00991E13" w:rsidRDefault="005B459E" w14:paraId="76FA7802" w14:textId="2D23EC3C">
      <w:pPr>
        <w:pStyle w:val="ListParagraph"/>
        <w:numPr>
          <w:ilvl w:val="1"/>
          <w:numId w:val="2"/>
        </w:numPr>
        <w:spacing w:before="120" w:line="240" w:lineRule="auto"/>
        <w:ind w:left="993" w:hanging="633"/>
        <w:contextualSpacing w:val="0"/>
        <w:rPr>
          <w:bCs/>
          <w:iCs/>
        </w:rPr>
      </w:pPr>
      <w:r w:rsidRPr="00991E13">
        <w:rPr>
          <w:bCs/>
          <w:iCs/>
        </w:rPr>
        <w:t xml:space="preserve">Where there is more than one nomination for any position, a secret ballot will be held at the CORT </w:t>
      </w:r>
      <w:r w:rsidR="001E4BE9">
        <w:rPr>
          <w:bCs/>
          <w:iCs/>
        </w:rPr>
        <w:t>Biennial</w:t>
      </w:r>
      <w:r w:rsidR="00991E13">
        <w:rPr>
          <w:bCs/>
          <w:iCs/>
        </w:rPr>
        <w:t xml:space="preserve"> General Meeting, </w:t>
      </w:r>
      <w:r w:rsidRPr="00991E13">
        <w:rPr>
          <w:bCs/>
          <w:iCs/>
        </w:rPr>
        <w:t>or at the next scheduled CORT meeting</w:t>
      </w:r>
    </w:p>
    <w:p w:rsidRPr="005B459E" w:rsidR="005B459E" w:rsidP="00991E13" w:rsidRDefault="00991E13" w14:paraId="01DAE588" w14:textId="77777777">
      <w:pPr>
        <w:pStyle w:val="ListParagraph"/>
        <w:numPr>
          <w:ilvl w:val="1"/>
          <w:numId w:val="2"/>
        </w:numPr>
        <w:spacing w:before="120" w:line="240" w:lineRule="auto"/>
        <w:ind w:left="993" w:hanging="633"/>
        <w:contextualSpacing w:val="0"/>
        <w:rPr>
          <w:bCs/>
          <w:iCs/>
        </w:rPr>
      </w:pPr>
      <w:r>
        <w:rPr>
          <w:bCs/>
          <w:iCs/>
        </w:rPr>
        <w:t>Foundation Housing</w:t>
      </w:r>
      <w:r w:rsidRPr="005B459E" w:rsidR="005B459E">
        <w:rPr>
          <w:bCs/>
          <w:iCs/>
        </w:rPr>
        <w:t xml:space="preserve"> reserves the right to make void any nomination for membership where there is a potential risk to the CORT being able </w:t>
      </w:r>
      <w:r>
        <w:rPr>
          <w:bCs/>
          <w:iCs/>
        </w:rPr>
        <w:t>to achieve its objectives and</w:t>
      </w:r>
      <w:r w:rsidRPr="005B459E" w:rsidR="005B459E">
        <w:rPr>
          <w:bCs/>
          <w:iCs/>
        </w:rPr>
        <w:t>/or might pose a risk to other CORT members, F</w:t>
      </w:r>
      <w:r>
        <w:rPr>
          <w:bCs/>
          <w:iCs/>
        </w:rPr>
        <w:t xml:space="preserve">oundation Housing staff, </w:t>
      </w:r>
      <w:r w:rsidRPr="005B459E" w:rsidR="005B459E">
        <w:rPr>
          <w:bCs/>
          <w:iCs/>
        </w:rPr>
        <w:t>or the nominated tenant or resident. The CORT will be advised wherever practicable when this occurs within the confines of confidentiality and privacy.</w:t>
      </w:r>
    </w:p>
    <w:p w:rsidR="005B459E" w:rsidP="00991E13" w:rsidRDefault="005B459E" w14:paraId="45A44F2C" w14:textId="77777777">
      <w:pPr>
        <w:spacing w:before="120" w:line="240" w:lineRule="auto"/>
      </w:pPr>
    </w:p>
    <w:p w:rsidR="00991E13" w:rsidP="00991E13" w:rsidRDefault="001E4BE9" w14:paraId="4B7E30BD" w14:textId="37B42550">
      <w:pPr>
        <w:pStyle w:val="Heading2"/>
        <w:numPr>
          <w:ilvl w:val="0"/>
          <w:numId w:val="2"/>
        </w:numPr>
      </w:pPr>
      <w:bookmarkStart w:name="_Toc75155611" w:id="9"/>
      <w:r>
        <w:t>Biennial</w:t>
      </w:r>
      <w:r w:rsidR="00991E13">
        <w:t xml:space="preserve"> General Meeting</w:t>
      </w:r>
      <w:bookmarkEnd w:id="9"/>
    </w:p>
    <w:p w:rsidRPr="00991E13" w:rsidR="00991E13" w:rsidP="00991E13" w:rsidRDefault="00991E13" w14:paraId="4320A6C4" w14:textId="3B9C7277">
      <w:pPr>
        <w:pStyle w:val="ListParagraph"/>
        <w:numPr>
          <w:ilvl w:val="1"/>
          <w:numId w:val="2"/>
        </w:numPr>
        <w:spacing w:before="120" w:line="240" w:lineRule="auto"/>
        <w:ind w:left="993" w:hanging="633"/>
        <w:contextualSpacing w:val="0"/>
      </w:pPr>
      <w:r>
        <w:t xml:space="preserve">A </w:t>
      </w:r>
      <w:r w:rsidR="001E4BE9">
        <w:t>Biennial</w:t>
      </w:r>
      <w:r w:rsidRPr="00991E13">
        <w:t xml:space="preserve"> General Meeting for the CORT will be </w:t>
      </w:r>
      <w:r>
        <w:t>held in the last quarter of every second</w:t>
      </w:r>
      <w:r w:rsidRPr="00991E13">
        <w:t xml:space="preserve"> year where the new committee will be announced</w:t>
      </w:r>
      <w:r>
        <w:t>.</w:t>
      </w:r>
    </w:p>
    <w:p w:rsidRPr="00991E13" w:rsidR="00991E13" w:rsidP="00991E13" w:rsidRDefault="00991E13" w14:paraId="56AA7A74" w14:textId="5C31FB9C">
      <w:pPr>
        <w:pStyle w:val="ListParagraph"/>
        <w:numPr>
          <w:ilvl w:val="1"/>
          <w:numId w:val="2"/>
        </w:numPr>
        <w:spacing w:before="120" w:line="240" w:lineRule="auto"/>
        <w:ind w:left="993" w:hanging="633"/>
        <w:contextualSpacing w:val="0"/>
      </w:pPr>
      <w:r w:rsidRPr="00991E13">
        <w:t xml:space="preserve">The </w:t>
      </w:r>
      <w:r w:rsidR="001E4BE9">
        <w:t>Biennial</w:t>
      </w:r>
      <w:r>
        <w:t xml:space="preserve"> General Meeting</w:t>
      </w:r>
      <w:r w:rsidRPr="00991E13">
        <w:t xml:space="preserve"> can take place over two or more locations and will be made remotely accessible</w:t>
      </w:r>
      <w:r w:rsidR="00C17056">
        <w:t>.</w:t>
      </w:r>
    </w:p>
    <w:p w:rsidRPr="00991E13" w:rsidR="00991E13" w:rsidP="00991E13" w:rsidRDefault="00991E13" w14:paraId="65289865" w14:textId="77777777">
      <w:pPr>
        <w:pStyle w:val="ListParagraph"/>
        <w:numPr>
          <w:ilvl w:val="1"/>
          <w:numId w:val="2"/>
        </w:numPr>
        <w:spacing w:before="120" w:line="240" w:lineRule="auto"/>
        <w:ind w:left="993" w:hanging="633"/>
        <w:contextualSpacing w:val="0"/>
      </w:pPr>
      <w:r w:rsidRPr="00991E13">
        <w:t xml:space="preserve">All tenants and residents will be invited to attend the </w:t>
      </w:r>
      <w:r>
        <w:t>meeting</w:t>
      </w:r>
      <w:r w:rsidR="00C17056">
        <w:t>.</w:t>
      </w:r>
    </w:p>
    <w:p w:rsidRPr="00991E13" w:rsidR="00991E13" w:rsidP="00991E13" w:rsidRDefault="00C17056" w14:paraId="616B35E1" w14:textId="77777777">
      <w:pPr>
        <w:pStyle w:val="ListParagraph"/>
        <w:numPr>
          <w:ilvl w:val="1"/>
          <w:numId w:val="2"/>
        </w:numPr>
        <w:spacing w:before="120" w:line="240" w:lineRule="auto"/>
        <w:ind w:left="993" w:hanging="633"/>
        <w:contextualSpacing w:val="0"/>
      </w:pPr>
      <w:r>
        <w:t>Tenants and r</w:t>
      </w:r>
      <w:r w:rsidRPr="00991E13" w:rsidR="00991E13">
        <w:t>esidents will be encouraged to bring broad issues and ideas for the consideration of the CORT over its term of operation</w:t>
      </w:r>
    </w:p>
    <w:p w:rsidR="00991E13" w:rsidP="00C17056" w:rsidRDefault="00991E13" w14:paraId="68FED4C0" w14:textId="77777777">
      <w:pPr>
        <w:spacing w:before="120" w:line="240" w:lineRule="auto"/>
        <w:rPr>
          <w:bCs/>
          <w:iCs/>
        </w:rPr>
      </w:pPr>
    </w:p>
    <w:p w:rsidR="00C17056" w:rsidP="00C17056" w:rsidRDefault="00C17056" w14:paraId="1334A5B1" w14:textId="77777777">
      <w:pPr>
        <w:pStyle w:val="Heading2"/>
        <w:numPr>
          <w:ilvl w:val="0"/>
          <w:numId w:val="2"/>
        </w:numPr>
      </w:pPr>
      <w:bookmarkStart w:name="_Toc75155612" w:id="10"/>
      <w:r>
        <w:t>Member positions</w:t>
      </w:r>
      <w:bookmarkEnd w:id="10"/>
    </w:p>
    <w:p w:rsidRPr="004D791C" w:rsidR="00C17056" w:rsidP="004D791C" w:rsidRDefault="00C17056" w14:paraId="65C525E7" w14:textId="77777777">
      <w:pPr>
        <w:pStyle w:val="ListParagraph"/>
        <w:numPr>
          <w:ilvl w:val="1"/>
          <w:numId w:val="2"/>
        </w:numPr>
        <w:spacing w:before="120" w:line="240" w:lineRule="auto"/>
        <w:ind w:left="993" w:hanging="633"/>
        <w:contextualSpacing w:val="0"/>
        <w:rPr>
          <w:b/>
        </w:rPr>
      </w:pPr>
      <w:r w:rsidRPr="004D791C">
        <w:rPr>
          <w:b/>
        </w:rPr>
        <w:t>Chairperson</w:t>
      </w:r>
    </w:p>
    <w:p w:rsidRPr="007B25FF" w:rsidR="00C17056" w:rsidP="00FA4986" w:rsidRDefault="007B25FF" w14:paraId="574C0E5F" w14:textId="77777777">
      <w:pPr>
        <w:pStyle w:val="ListParagraph"/>
        <w:numPr>
          <w:ilvl w:val="2"/>
          <w:numId w:val="2"/>
        </w:numPr>
        <w:spacing w:before="120" w:line="240" w:lineRule="auto"/>
        <w:ind w:left="1418" w:hanging="709"/>
        <w:contextualSpacing w:val="0"/>
      </w:pPr>
      <w:r>
        <w:t>Roles:</w:t>
      </w:r>
      <w:r w:rsidRPr="007B25FF">
        <w:t xml:space="preserve"> </w:t>
      </w:r>
      <w:r w:rsidRPr="00C17056">
        <w:t xml:space="preserve">Facilitate CORT </w:t>
      </w:r>
      <w:r>
        <w:t>meetings; develop the agenda in consultation with Foundation Housing; manage relationships within CORT; time keeping; manage conversations to ensure a focus on agenda items and CORT business;  resolve conflicts; attend TSEC as appropriate; ensure committee decisions are recorded in the minutes; have the casting vote in decision making maintain a sense of justice and fair play.</w:t>
      </w:r>
    </w:p>
    <w:p w:rsidRPr="00D652FC" w:rsidR="00C17056" w:rsidP="004D791C" w:rsidRDefault="00C17056" w14:paraId="1BD02B3B" w14:textId="77777777">
      <w:pPr>
        <w:pStyle w:val="ListParagraph"/>
        <w:numPr>
          <w:ilvl w:val="1"/>
          <w:numId w:val="2"/>
        </w:numPr>
        <w:spacing w:before="120" w:line="240" w:lineRule="auto"/>
        <w:ind w:left="993" w:hanging="633"/>
        <w:contextualSpacing w:val="0"/>
        <w:rPr>
          <w:b/>
        </w:rPr>
      </w:pPr>
      <w:r w:rsidRPr="00D652FC">
        <w:rPr>
          <w:b/>
        </w:rPr>
        <w:t>Deputy Chairperson</w:t>
      </w:r>
    </w:p>
    <w:p w:rsidR="007B25FF" w:rsidP="00FA4986" w:rsidRDefault="007B25FF" w14:paraId="1C172C4F" w14:textId="77777777">
      <w:pPr>
        <w:pStyle w:val="ListParagraph"/>
        <w:numPr>
          <w:ilvl w:val="2"/>
          <w:numId w:val="2"/>
        </w:numPr>
        <w:spacing w:before="120" w:line="240" w:lineRule="auto"/>
        <w:ind w:left="1418" w:hanging="709"/>
        <w:contextualSpacing w:val="0"/>
      </w:pPr>
      <w:r>
        <w:t>Roles:</w:t>
      </w:r>
      <w:r w:rsidRPr="007B25FF">
        <w:t xml:space="preserve"> </w:t>
      </w:r>
      <w:r w:rsidRPr="00C17056">
        <w:t>Act in the absence of the Chairperson; support the Chairperson with facilitating CORT meetings; be involved in agenda planning; voting role.</w:t>
      </w:r>
    </w:p>
    <w:p w:rsidRPr="00D652FC" w:rsidR="00C17056" w:rsidP="004D791C" w:rsidRDefault="0094301E" w14:paraId="400B9D2E" w14:textId="08026EEE">
      <w:pPr>
        <w:pStyle w:val="ListParagraph"/>
        <w:numPr>
          <w:ilvl w:val="1"/>
          <w:numId w:val="2"/>
        </w:numPr>
        <w:spacing w:before="120" w:line="240" w:lineRule="auto"/>
        <w:ind w:left="993" w:hanging="633"/>
        <w:contextualSpacing w:val="0"/>
        <w:rPr>
          <w:b/>
        </w:rPr>
      </w:pPr>
      <w:r w:rsidRPr="00D652FC">
        <w:rPr>
          <w:b/>
        </w:rPr>
        <w:t>Lodg</w:t>
      </w:r>
      <w:r w:rsidR="00EB49E0">
        <w:rPr>
          <w:b/>
        </w:rPr>
        <w:t>ing</w:t>
      </w:r>
      <w:r w:rsidRPr="00D652FC">
        <w:rPr>
          <w:b/>
        </w:rPr>
        <w:t xml:space="preserve"> resident</w:t>
      </w:r>
    </w:p>
    <w:p w:rsidR="00FA4986" w:rsidP="00FA4986" w:rsidRDefault="00FA4986" w14:paraId="1899B652" w14:textId="77777777">
      <w:pPr>
        <w:pStyle w:val="ListParagraph"/>
        <w:numPr>
          <w:ilvl w:val="2"/>
          <w:numId w:val="2"/>
        </w:numPr>
        <w:spacing w:before="120" w:line="240" w:lineRule="auto"/>
        <w:ind w:left="1418" w:hanging="709"/>
        <w:contextualSpacing w:val="0"/>
      </w:pPr>
      <w:r>
        <w:t>Roles: Provide feedback from lodging; update CORT on Resident Action Group (RAG) meetings; represent the views of lodging residents; be willing to attend RAG meetings at other lodges; be a member of RAG; voting role</w:t>
      </w:r>
      <w:r w:rsidR="00D40928">
        <w:t>.</w:t>
      </w:r>
    </w:p>
    <w:p w:rsidRPr="00D652FC" w:rsidR="0094301E" w:rsidP="004D791C" w:rsidRDefault="0094301E" w14:paraId="5BF41BA3" w14:textId="77777777">
      <w:pPr>
        <w:pStyle w:val="ListParagraph"/>
        <w:numPr>
          <w:ilvl w:val="1"/>
          <w:numId w:val="2"/>
        </w:numPr>
        <w:spacing w:before="120" w:line="240" w:lineRule="auto"/>
        <w:ind w:left="993" w:hanging="633"/>
        <w:contextualSpacing w:val="0"/>
        <w:rPr>
          <w:b/>
        </w:rPr>
      </w:pPr>
      <w:r w:rsidRPr="00D652FC">
        <w:rPr>
          <w:b/>
        </w:rPr>
        <w:t>General members – metro</w:t>
      </w:r>
    </w:p>
    <w:p w:rsidR="00FA4986" w:rsidP="00FA4986" w:rsidRDefault="00FA4986" w14:paraId="3ED530BB" w14:textId="6C441189">
      <w:pPr>
        <w:pStyle w:val="ListParagraph"/>
        <w:numPr>
          <w:ilvl w:val="2"/>
          <w:numId w:val="2"/>
        </w:numPr>
        <w:spacing w:before="120" w:line="240" w:lineRule="auto"/>
        <w:ind w:left="1418" w:hanging="709"/>
        <w:contextualSpacing w:val="0"/>
        <w:rPr/>
      </w:pPr>
      <w:r w:rsidR="00FA4986">
        <w:rPr/>
        <w:t xml:space="preserve">Eligibility: lives in Foundation Housing accommodation </w:t>
      </w:r>
      <w:r w:rsidR="20E67627">
        <w:rPr/>
        <w:t>in the</w:t>
      </w:r>
      <w:r w:rsidR="00FA4986">
        <w:rPr/>
        <w:t xml:space="preserve"> Perth metro area</w:t>
      </w:r>
    </w:p>
    <w:p w:rsidR="00FA4986" w:rsidP="00FA4986" w:rsidRDefault="00FA4986" w14:paraId="13BB3AB9" w14:textId="77777777">
      <w:pPr>
        <w:pStyle w:val="ListParagraph"/>
        <w:numPr>
          <w:ilvl w:val="2"/>
          <w:numId w:val="2"/>
        </w:numPr>
        <w:spacing w:before="120" w:line="240" w:lineRule="auto"/>
        <w:ind w:left="1418" w:hanging="709"/>
        <w:contextualSpacing w:val="0"/>
      </w:pPr>
      <w:r>
        <w:t>Roles: work constructively with other tenants and residents; attend and participate effectively in a formal meeting setting; attend CORT and Foundation Housing events and meetings either in person or remotely via Microsoft Teams; be willing to step into other CORT roles when needed; voting role</w:t>
      </w:r>
      <w:r w:rsidR="00D40928">
        <w:t>.</w:t>
      </w:r>
    </w:p>
    <w:p w:rsidRPr="00D652FC" w:rsidR="0094301E" w:rsidP="004D791C" w:rsidRDefault="0094301E" w14:paraId="10C874F2" w14:textId="77777777">
      <w:pPr>
        <w:pStyle w:val="ListParagraph"/>
        <w:numPr>
          <w:ilvl w:val="1"/>
          <w:numId w:val="2"/>
        </w:numPr>
        <w:spacing w:before="120" w:line="240" w:lineRule="auto"/>
        <w:ind w:left="993" w:hanging="633"/>
        <w:contextualSpacing w:val="0"/>
        <w:rPr>
          <w:b/>
        </w:rPr>
      </w:pPr>
      <w:r w:rsidRPr="00D652FC">
        <w:rPr>
          <w:b/>
        </w:rPr>
        <w:t xml:space="preserve">General members </w:t>
      </w:r>
      <w:r w:rsidRPr="00D652FC" w:rsidR="00FA4986">
        <w:rPr>
          <w:b/>
        </w:rPr>
        <w:t>–</w:t>
      </w:r>
      <w:r w:rsidRPr="00D652FC">
        <w:rPr>
          <w:b/>
        </w:rPr>
        <w:t xml:space="preserve"> regional</w:t>
      </w:r>
    </w:p>
    <w:p w:rsidR="00FA4986" w:rsidP="00FA4986" w:rsidRDefault="00FA4986" w14:paraId="753B220E" w14:textId="77777777">
      <w:pPr>
        <w:pStyle w:val="ListParagraph"/>
        <w:numPr>
          <w:ilvl w:val="2"/>
          <w:numId w:val="2"/>
        </w:numPr>
        <w:spacing w:before="120" w:line="240" w:lineRule="auto"/>
        <w:ind w:left="1418" w:hanging="709"/>
        <w:contextualSpacing w:val="0"/>
      </w:pPr>
      <w:r>
        <w:t>Eligibility: lives in Foundation Housing accommodation in a regional area</w:t>
      </w:r>
    </w:p>
    <w:p w:rsidR="00FA4986" w:rsidP="00FA4986" w:rsidRDefault="00FA4986" w14:paraId="7896717D" w14:textId="77777777">
      <w:pPr>
        <w:pStyle w:val="ListParagraph"/>
        <w:numPr>
          <w:ilvl w:val="2"/>
          <w:numId w:val="2"/>
        </w:numPr>
        <w:spacing w:before="120" w:line="240" w:lineRule="auto"/>
        <w:ind w:left="1418" w:hanging="709"/>
        <w:contextualSpacing w:val="0"/>
      </w:pPr>
      <w:r>
        <w:t>Roles: work constructively with other tenants and residents; attend and participate effectively in a formal meeting setting; attend CORT and Foundation Housing events and meetings either in person or remotely via Microsoft Teams; be willing to step into other CORT roles when needed; voting role</w:t>
      </w:r>
      <w:r w:rsidR="00D40928">
        <w:t>.</w:t>
      </w:r>
    </w:p>
    <w:p w:rsidR="00FA4986" w:rsidP="00FA4986" w:rsidRDefault="00FA4986" w14:paraId="3E8CB2BC" w14:textId="77777777">
      <w:pPr>
        <w:pStyle w:val="ListParagraph"/>
        <w:spacing w:before="120" w:line="240" w:lineRule="auto"/>
        <w:contextualSpacing w:val="0"/>
      </w:pPr>
    </w:p>
    <w:p w:rsidR="004173E5" w:rsidP="00D652FC" w:rsidRDefault="004173E5" w14:paraId="36B1A68C" w14:textId="77777777">
      <w:pPr>
        <w:pStyle w:val="Heading2"/>
        <w:numPr>
          <w:ilvl w:val="0"/>
          <w:numId w:val="2"/>
        </w:numPr>
      </w:pPr>
      <w:bookmarkStart w:name="_Toc75155613" w:id="11"/>
      <w:r w:rsidRPr="004173E5">
        <w:lastRenderedPageBreak/>
        <w:t>Foundation Housing staff representatives</w:t>
      </w:r>
      <w:bookmarkEnd w:id="11"/>
    </w:p>
    <w:p w:rsidRPr="00D40928" w:rsidR="00D652FC" w:rsidP="004D791C" w:rsidRDefault="00D652FC" w14:paraId="584F10F0" w14:textId="77777777">
      <w:pPr>
        <w:pStyle w:val="ListParagraph"/>
        <w:numPr>
          <w:ilvl w:val="1"/>
          <w:numId w:val="2"/>
        </w:numPr>
        <w:spacing w:before="120" w:line="240" w:lineRule="auto"/>
        <w:ind w:left="993" w:hanging="633"/>
        <w:contextualSpacing w:val="0"/>
        <w:rPr>
          <w:b/>
        </w:rPr>
      </w:pPr>
      <w:r w:rsidRPr="00D40928">
        <w:rPr>
          <w:b/>
        </w:rPr>
        <w:t>CORT support staff</w:t>
      </w:r>
    </w:p>
    <w:p w:rsidR="00D652FC" w:rsidP="00D40928" w:rsidRDefault="00D652FC" w14:paraId="6C49BD59" w14:textId="69AE7303">
      <w:pPr>
        <w:pStyle w:val="ListParagraph"/>
        <w:numPr>
          <w:ilvl w:val="2"/>
          <w:numId w:val="2"/>
        </w:numPr>
        <w:spacing w:before="120" w:line="240" w:lineRule="auto"/>
        <w:ind w:left="1418" w:hanging="709"/>
        <w:contextualSpacing w:val="0"/>
      </w:pPr>
      <w:r>
        <w:t xml:space="preserve">Foundation Housing will support the CORT by </w:t>
      </w:r>
      <w:r w:rsidR="00EB49E0">
        <w:t xml:space="preserve">providing staff </w:t>
      </w:r>
      <w:r>
        <w:t>resourc</w:t>
      </w:r>
      <w:r w:rsidR="00EB49E0">
        <w:t>es</w:t>
      </w:r>
      <w:r>
        <w:t xml:space="preserve">  to attend </w:t>
      </w:r>
      <w:r w:rsidR="00EB49E0">
        <w:t xml:space="preserve">meetings, </w:t>
      </w:r>
      <w:r>
        <w:t xml:space="preserve">provide support to the CORT Chairperson and Foundation Housing staff to develop and distribute the CORT agenda; provide additional secretarial support where required; assist with the preparation and distribution of minutes; act as the Foundation Housing contact for CORT members; facilitate training and support of CORT members in their committee roles; collate nominations; assist with the organisation of the </w:t>
      </w:r>
      <w:r w:rsidR="001E4BE9">
        <w:t>Biennial</w:t>
      </w:r>
      <w:r>
        <w:t xml:space="preserve"> General Meeting</w:t>
      </w:r>
      <w:r w:rsidR="00EB49E0">
        <w:t>. Staff members will</w:t>
      </w:r>
      <w:r w:rsidR="008D290D">
        <w:t xml:space="preserve"> </w:t>
      </w:r>
      <w:r>
        <w:t>not have voting rights.</w:t>
      </w:r>
    </w:p>
    <w:p w:rsidRPr="00D40928" w:rsidR="00D652FC" w:rsidP="004D791C" w:rsidRDefault="00D652FC" w14:paraId="63F1EA54" w14:textId="0D1039E7">
      <w:pPr>
        <w:pStyle w:val="ListParagraph"/>
        <w:numPr>
          <w:ilvl w:val="1"/>
          <w:numId w:val="2"/>
        </w:numPr>
        <w:spacing w:before="120" w:line="240" w:lineRule="auto"/>
        <w:ind w:left="993" w:hanging="633"/>
        <w:contextualSpacing w:val="0"/>
        <w:rPr>
          <w:b/>
        </w:rPr>
      </w:pPr>
      <w:r w:rsidRPr="00D40928">
        <w:rPr>
          <w:b/>
        </w:rPr>
        <w:t>Foundation Housing Executive</w:t>
      </w:r>
      <w:r w:rsidR="00990500">
        <w:rPr>
          <w:b/>
        </w:rPr>
        <w:t xml:space="preserve"> and senior</w:t>
      </w:r>
      <w:bookmarkStart w:name="_GoBack" w:id="12"/>
      <w:bookmarkEnd w:id="12"/>
      <w:r w:rsidRPr="00D40928">
        <w:rPr>
          <w:b/>
        </w:rPr>
        <w:t xml:space="preserve"> staff </w:t>
      </w:r>
    </w:p>
    <w:p w:rsidR="006F3EE3" w:rsidP="006F3EE3" w:rsidRDefault="00D652FC" w14:paraId="6782C63A" w14:textId="77777777">
      <w:pPr>
        <w:pStyle w:val="ListParagraph"/>
        <w:numPr>
          <w:ilvl w:val="2"/>
          <w:numId w:val="2"/>
        </w:numPr>
        <w:spacing w:before="120" w:line="240" w:lineRule="auto"/>
        <w:ind w:left="1418" w:hanging="709"/>
        <w:contextualSpacing w:val="0"/>
      </w:pPr>
      <w:r>
        <w:t xml:space="preserve">Foundation Housing will provide Executive level </w:t>
      </w:r>
      <w:r w:rsidR="001A28CB">
        <w:t>representation</w:t>
      </w:r>
      <w:r>
        <w:t xml:space="preserve"> at all CORT meetings to bring Foundation Housing tenant related issues to the CORT for consideration; provide timely decision making and feedback regarding CORT raised issues of broad co</w:t>
      </w:r>
      <w:r w:rsidR="00D40928">
        <w:t>n</w:t>
      </w:r>
      <w:r>
        <w:t xml:space="preserve">cern; facilitate the communication of CORT feedback, input and decision making to the Foundation Housing </w:t>
      </w:r>
      <w:r w:rsidR="00040DC8">
        <w:t>E</w:t>
      </w:r>
      <w:r>
        <w:t>xecutive/TSEC and the broader organisation; but not have voting rights.</w:t>
      </w:r>
    </w:p>
    <w:p w:rsidRPr="006F3EE3" w:rsidR="00D40928" w:rsidP="006F3EE3" w:rsidRDefault="00040DC8" w14:paraId="64DE4561" w14:textId="230A91A9">
      <w:pPr>
        <w:pStyle w:val="ListParagraph"/>
        <w:numPr>
          <w:ilvl w:val="2"/>
          <w:numId w:val="2"/>
        </w:numPr>
        <w:spacing w:before="120" w:line="240" w:lineRule="auto"/>
        <w:ind w:left="1418" w:hanging="709"/>
        <w:contextualSpacing w:val="0"/>
      </w:pPr>
      <w:r w:rsidRPr="006F3EE3">
        <w:t>Foundation Housing will provide senior management representation at all CORT meetings to bring Foundation Housing tenant related issues to the CORT for consideration, provide timely decision making and feedback regarding CORT raised issues of broad concern; facilitate the communication of CORT feedback, input and decision making to their teams and the broader organisation; but not have voting rights</w:t>
      </w:r>
      <w:r w:rsidRPr="006F3EE3" w:rsidR="006F3EE3">
        <w:t>.</w:t>
      </w:r>
    </w:p>
    <w:p w:rsidR="00D40928" w:rsidP="00D40928" w:rsidRDefault="00D40928" w14:paraId="3E1897E5" w14:textId="543BC5B1">
      <w:pPr>
        <w:pStyle w:val="Heading2"/>
        <w:numPr>
          <w:ilvl w:val="0"/>
          <w:numId w:val="2"/>
        </w:numPr>
      </w:pPr>
      <w:bookmarkStart w:name="_Toc75155614" w:id="13"/>
      <w:r>
        <w:t>CORT Term</w:t>
      </w:r>
      <w:bookmarkEnd w:id="13"/>
    </w:p>
    <w:p w:rsidR="00D40928" w:rsidP="00D40928" w:rsidRDefault="00D40928" w14:paraId="5087F71E" w14:textId="0036DD8F">
      <w:pPr>
        <w:pStyle w:val="ListParagraph"/>
        <w:numPr>
          <w:ilvl w:val="1"/>
          <w:numId w:val="2"/>
        </w:numPr>
        <w:spacing w:before="120" w:line="240" w:lineRule="auto"/>
        <w:ind w:left="993" w:hanging="633"/>
        <w:contextualSpacing w:val="0"/>
      </w:pPr>
      <w:r>
        <w:t xml:space="preserve">CORT membership has a two year limit with </w:t>
      </w:r>
      <w:r w:rsidR="001E4BE9">
        <w:t>Biennial</w:t>
      </w:r>
      <w:r>
        <w:t xml:space="preserve"> elections</w:t>
      </w:r>
      <w:r w:rsidR="001A28CB">
        <w:t>.</w:t>
      </w:r>
    </w:p>
    <w:p w:rsidR="00D40928" w:rsidP="00D40928" w:rsidRDefault="00D40928" w14:paraId="0B202C51" w14:textId="77777777">
      <w:pPr>
        <w:pStyle w:val="ListParagraph"/>
        <w:numPr>
          <w:ilvl w:val="1"/>
          <w:numId w:val="2"/>
        </w:numPr>
        <w:spacing w:before="120" w:line="240" w:lineRule="auto"/>
        <w:ind w:left="993" w:hanging="633"/>
        <w:contextualSpacing w:val="0"/>
      </w:pPr>
      <w:r>
        <w:t>There is a two term limit for the Chairperson and Deputy Chair; all other CORT members can renominate for CORT after every term.</w:t>
      </w:r>
    </w:p>
    <w:p w:rsidR="00D40928" w:rsidP="00D40928" w:rsidRDefault="00D40928" w14:paraId="6C50E0E9" w14:textId="77777777">
      <w:pPr>
        <w:spacing w:before="120" w:line="240" w:lineRule="auto"/>
      </w:pPr>
    </w:p>
    <w:p w:rsidR="00D40928" w:rsidP="00D40928" w:rsidRDefault="00D40928" w14:paraId="75D14167" w14:textId="77777777">
      <w:pPr>
        <w:pStyle w:val="Heading2"/>
        <w:numPr>
          <w:ilvl w:val="0"/>
          <w:numId w:val="2"/>
        </w:numPr>
      </w:pPr>
      <w:bookmarkStart w:name="_Toc75155615" w:id="14"/>
      <w:r>
        <w:t>Meetings</w:t>
      </w:r>
      <w:bookmarkEnd w:id="14"/>
    </w:p>
    <w:p w:rsidR="00D40928" w:rsidP="00D40928" w:rsidRDefault="00D40928" w14:paraId="77C708DF" w14:textId="77777777">
      <w:pPr>
        <w:pStyle w:val="ListParagraph"/>
        <w:numPr>
          <w:ilvl w:val="1"/>
          <w:numId w:val="2"/>
        </w:numPr>
        <w:spacing w:before="120" w:line="240" w:lineRule="auto"/>
        <w:ind w:left="993" w:hanging="633"/>
        <w:contextualSpacing w:val="0"/>
      </w:pPr>
      <w:r>
        <w:t>Meetings will be held five times per year at Foundation Housing head office in Leederville, or on occasion at another Foundation Housing office or location as agreed by the CORT Chairperson and Foundation Housing staff representatives, with reference to the availability of key personnel.</w:t>
      </w:r>
    </w:p>
    <w:p w:rsidR="00D40928" w:rsidP="00D40928" w:rsidRDefault="00D40928" w14:paraId="29AC47FA" w14:textId="77777777">
      <w:pPr>
        <w:pStyle w:val="ListParagraph"/>
        <w:numPr>
          <w:ilvl w:val="1"/>
          <w:numId w:val="2"/>
        </w:numPr>
        <w:spacing w:before="120" w:line="240" w:lineRule="auto"/>
        <w:ind w:left="993" w:hanging="633"/>
        <w:contextualSpacing w:val="0"/>
      </w:pPr>
      <w:r>
        <w:t>Meetings can be attended remotely via Microsoft Teams, to enable regional participants or those with barriers to attend.</w:t>
      </w:r>
    </w:p>
    <w:p w:rsidR="00D40928" w:rsidP="00D40928" w:rsidRDefault="00D40928" w14:paraId="51520A20" w14:textId="77777777">
      <w:pPr>
        <w:pStyle w:val="ListParagraph"/>
        <w:numPr>
          <w:ilvl w:val="1"/>
          <w:numId w:val="2"/>
        </w:numPr>
        <w:spacing w:before="120" w:line="240" w:lineRule="auto"/>
        <w:ind w:left="993" w:hanging="633"/>
        <w:contextualSpacing w:val="0"/>
      </w:pPr>
      <w:r>
        <w:t>Where possible, members will be provided with additional support to participate where barriers to participation are identified.</w:t>
      </w:r>
    </w:p>
    <w:p w:rsidR="001A28CB" w:rsidRDefault="001A28CB" w14:paraId="535B5254" w14:textId="77777777">
      <w:r>
        <w:br w:type="page"/>
      </w:r>
    </w:p>
    <w:p w:rsidR="00D40928" w:rsidP="00D40928" w:rsidRDefault="00D40928" w14:paraId="71723F26" w14:textId="77777777"/>
    <w:p w:rsidR="00D40928" w:rsidP="00D40928" w:rsidRDefault="00D40928" w14:paraId="46ED7E74" w14:textId="77777777">
      <w:pPr>
        <w:pStyle w:val="Heading2"/>
        <w:numPr>
          <w:ilvl w:val="0"/>
          <w:numId w:val="2"/>
        </w:numPr>
      </w:pPr>
      <w:bookmarkStart w:name="_Toc75155616" w:id="15"/>
      <w:r>
        <w:t>Decision making</w:t>
      </w:r>
      <w:bookmarkEnd w:id="15"/>
    </w:p>
    <w:p w:rsidR="00D40928" w:rsidP="001156C8" w:rsidRDefault="00D40928" w14:paraId="2019067A" w14:textId="77777777">
      <w:pPr>
        <w:pStyle w:val="ListParagraph"/>
        <w:numPr>
          <w:ilvl w:val="1"/>
          <w:numId w:val="2"/>
        </w:numPr>
        <w:spacing w:before="120" w:line="240" w:lineRule="auto"/>
        <w:ind w:left="993" w:hanging="633"/>
        <w:contextualSpacing w:val="0"/>
      </w:pPr>
      <w:r>
        <w:t xml:space="preserve">The CORT is operated by </w:t>
      </w:r>
      <w:r w:rsidR="007735A5">
        <w:t>consensus</w:t>
      </w:r>
      <w:r>
        <w:t xml:space="preserve">. Where </w:t>
      </w:r>
      <w:r w:rsidR="007735A5">
        <w:t>consensus</w:t>
      </w:r>
      <w:r>
        <w:t xml:space="preserve"> cannot be reached a ballot will be used.</w:t>
      </w:r>
    </w:p>
    <w:p w:rsidR="00D40928" w:rsidP="001156C8" w:rsidRDefault="00D40928" w14:paraId="7B1A4418" w14:textId="77777777">
      <w:pPr>
        <w:pStyle w:val="ListParagraph"/>
        <w:numPr>
          <w:ilvl w:val="1"/>
          <w:numId w:val="2"/>
        </w:numPr>
        <w:spacing w:before="120" w:line="240" w:lineRule="auto"/>
        <w:ind w:left="993" w:hanging="633"/>
        <w:contextualSpacing w:val="0"/>
      </w:pPr>
      <w:r>
        <w:t>A quorum of five voting members is required, with the Chairperson having the casting vote</w:t>
      </w:r>
      <w:r w:rsidR="007735A5">
        <w:t>.</w:t>
      </w:r>
    </w:p>
    <w:p w:rsidR="007735A5" w:rsidP="001156C8" w:rsidRDefault="007735A5" w14:paraId="39B33B63" w14:textId="3BB8A1C8">
      <w:pPr>
        <w:pStyle w:val="ListParagraph"/>
        <w:numPr>
          <w:ilvl w:val="1"/>
          <w:numId w:val="2"/>
        </w:numPr>
        <w:spacing w:before="120" w:line="240" w:lineRule="auto"/>
        <w:ind w:left="993" w:hanging="633"/>
        <w:contextualSpacing w:val="0"/>
      </w:pPr>
      <w:r>
        <w:t>If fewer than five members are present, the decision will be held over until the next meeting.</w:t>
      </w:r>
    </w:p>
    <w:p w:rsidR="007735A5" w:rsidP="001156C8" w:rsidRDefault="007735A5" w14:paraId="2BFA29BF" w14:textId="77777777">
      <w:pPr>
        <w:pStyle w:val="ListParagraph"/>
        <w:numPr>
          <w:ilvl w:val="1"/>
          <w:numId w:val="2"/>
        </w:numPr>
        <w:spacing w:before="120" w:line="240" w:lineRule="auto"/>
        <w:ind w:left="993" w:hanging="633"/>
        <w:contextualSpacing w:val="0"/>
      </w:pPr>
      <w:r>
        <w:t>Where the CORT is required to provide feedback about how Foundation Housing engages and communicates with tenants on broad issues then the CORT will provide advice as to whether Foundation Housing should:</w:t>
      </w:r>
    </w:p>
    <w:p w:rsidR="007735A5" w:rsidP="001156C8" w:rsidRDefault="007735A5" w14:paraId="372043A1" w14:textId="77777777">
      <w:pPr>
        <w:pStyle w:val="ListParagraph"/>
        <w:numPr>
          <w:ilvl w:val="2"/>
          <w:numId w:val="2"/>
        </w:numPr>
        <w:spacing w:before="120" w:line="240" w:lineRule="auto"/>
        <w:ind w:left="1418" w:hanging="709"/>
        <w:contextualSpacing w:val="0"/>
      </w:pPr>
      <w:r w:rsidRPr="001156C8">
        <w:rPr>
          <w:b/>
        </w:rPr>
        <w:t>Inform:</w:t>
      </w:r>
      <w:r>
        <w:t xml:space="preserve"> CORT members discuss and decide on behalf of tenants and/or residents. Tenants  and/or residents will be informed of CORT decisions via newsletter or other means</w:t>
      </w:r>
    </w:p>
    <w:p w:rsidR="007735A5" w:rsidP="001156C8" w:rsidRDefault="007735A5" w14:paraId="6BCF36A7" w14:textId="77777777">
      <w:pPr>
        <w:pStyle w:val="ListParagraph"/>
        <w:numPr>
          <w:ilvl w:val="2"/>
          <w:numId w:val="2"/>
        </w:numPr>
        <w:spacing w:before="120" w:line="240" w:lineRule="auto"/>
        <w:ind w:left="1418" w:hanging="709"/>
        <w:contextualSpacing w:val="0"/>
      </w:pPr>
      <w:r w:rsidRPr="001156C8">
        <w:rPr>
          <w:b/>
        </w:rPr>
        <w:t>Consult:</w:t>
      </w:r>
      <w:r>
        <w:t xml:space="preserve"> Seek feedbac</w:t>
      </w:r>
      <w:r w:rsidR="001156C8">
        <w:t>k</w:t>
      </w:r>
      <w:r>
        <w:t xml:space="preserve"> from tenants and/or residents on an issue in order to better</w:t>
      </w:r>
      <w:r w:rsidR="001156C8">
        <w:t xml:space="preserve"> understand the problem or to plan solutions. This can be done via tenant surveys, newsletters or focus groups and is usually a one-off consultation.</w:t>
      </w:r>
    </w:p>
    <w:p w:rsidR="001156C8" w:rsidP="001156C8" w:rsidRDefault="001156C8" w14:paraId="0770833B" w14:textId="2D872986">
      <w:pPr>
        <w:pStyle w:val="ListParagraph"/>
        <w:numPr>
          <w:ilvl w:val="2"/>
          <w:numId w:val="2"/>
        </w:numPr>
        <w:spacing w:before="120" w:line="240" w:lineRule="auto"/>
        <w:ind w:left="1418" w:hanging="709"/>
        <w:contextualSpacing w:val="0"/>
      </w:pPr>
      <w:r w:rsidRPr="001156C8">
        <w:rPr>
          <w:b/>
        </w:rPr>
        <w:t>Involve:</w:t>
      </w:r>
      <w:r>
        <w:t xml:space="preserve"> Work with tenants and/or residents within a structured process to ensure their concerns and ide</w:t>
      </w:r>
      <w:r w:rsidR="001B6AA6">
        <w:t>a</w:t>
      </w:r>
      <w:r>
        <w:t>s are considered during decision making. This involves obtaining feedback from tenants and/or residents on multiple occasions throughout the development or review of a service, policy or program.</w:t>
      </w:r>
    </w:p>
    <w:p w:rsidR="001156C8" w:rsidP="001156C8" w:rsidRDefault="001156C8" w14:paraId="02672AE8" w14:textId="3C17CA91">
      <w:pPr>
        <w:pStyle w:val="ListParagraph"/>
        <w:numPr>
          <w:ilvl w:val="2"/>
          <w:numId w:val="2"/>
        </w:numPr>
        <w:spacing w:before="120" w:line="240" w:lineRule="auto"/>
        <w:ind w:left="1418" w:hanging="709"/>
        <w:contextualSpacing w:val="0"/>
      </w:pPr>
      <w:r w:rsidRPr="001156C8">
        <w:rPr>
          <w:b/>
        </w:rPr>
        <w:t>Collaborate:</w:t>
      </w:r>
      <w:r>
        <w:t xml:space="preserve"> partner with tenants and/or residents in joint decision-making in the planning, development, delivery and evaluation of programs, policies and activities. In this scenario, tenants and residents have a</w:t>
      </w:r>
      <w:r w:rsidR="001B6AA6">
        <w:t xml:space="preserve"> more prominent </w:t>
      </w:r>
      <w:r>
        <w:t>voice and collaboration occurs over a longer period with the same group of tenants and residents. Types of collaboration include:</w:t>
      </w:r>
    </w:p>
    <w:p w:rsidR="001156C8" w:rsidP="00500ED2" w:rsidRDefault="001156C8" w14:paraId="4AE5A9CC" w14:textId="77777777">
      <w:pPr>
        <w:pStyle w:val="ListParagraph"/>
        <w:numPr>
          <w:ilvl w:val="3"/>
          <w:numId w:val="2"/>
        </w:numPr>
        <w:spacing w:before="120" w:line="240" w:lineRule="auto"/>
        <w:ind w:left="1701" w:hanging="850"/>
        <w:contextualSpacing w:val="0"/>
      </w:pPr>
      <w:r>
        <w:rPr>
          <w:b/>
        </w:rPr>
        <w:t>Co-designing:</w:t>
      </w:r>
      <w:r w:rsidR="00500ED2">
        <w:t xml:space="preserve"> I</w:t>
      </w:r>
      <w:r>
        <w:t>dentifying and developing a plan for a program, policy or activity</w:t>
      </w:r>
    </w:p>
    <w:p w:rsidR="001156C8" w:rsidP="00500ED2" w:rsidRDefault="001156C8" w14:paraId="67AFD4B2" w14:textId="77777777">
      <w:pPr>
        <w:pStyle w:val="ListParagraph"/>
        <w:numPr>
          <w:ilvl w:val="3"/>
          <w:numId w:val="2"/>
        </w:numPr>
        <w:spacing w:before="120" w:line="240" w:lineRule="auto"/>
        <w:ind w:left="1701" w:hanging="850"/>
        <w:contextualSpacing w:val="0"/>
      </w:pPr>
      <w:r w:rsidRPr="00500ED2">
        <w:rPr>
          <w:b/>
        </w:rPr>
        <w:t>Co-producing:</w:t>
      </w:r>
      <w:r>
        <w:t xml:space="preserve"> </w:t>
      </w:r>
      <w:r w:rsidR="00500ED2">
        <w:t>I</w:t>
      </w:r>
      <w:r>
        <w:t>mplementing and evaluating a program, policy or activity</w:t>
      </w:r>
    </w:p>
    <w:p w:rsidR="001156C8" w:rsidP="001156C8" w:rsidRDefault="001156C8" w14:paraId="5F7F9C7C" w14:textId="77777777">
      <w:pPr>
        <w:pStyle w:val="ListParagraph"/>
        <w:numPr>
          <w:ilvl w:val="2"/>
          <w:numId w:val="2"/>
        </w:numPr>
        <w:spacing w:before="120" w:line="240" w:lineRule="auto"/>
        <w:contextualSpacing w:val="0"/>
      </w:pPr>
      <w:r>
        <w:rPr>
          <w:b/>
        </w:rPr>
        <w:t xml:space="preserve">Tenant led: </w:t>
      </w:r>
      <w:r w:rsidRPr="001156C8">
        <w:t>Tenants and residents lead the development and implementation of an activity and seek help or support</w:t>
      </w:r>
      <w:r w:rsidR="00500ED2">
        <w:t xml:space="preserve"> from Foundation Housing only if needed.</w:t>
      </w:r>
    </w:p>
    <w:p w:rsidR="001A28CB" w:rsidP="001A28CB" w:rsidRDefault="001A28CB" w14:paraId="3DA3297F" w14:textId="59F30FC1">
      <w:pPr>
        <w:jc w:val="center"/>
      </w:pPr>
      <w:r>
        <w:br w:type="page"/>
      </w:r>
    </w:p>
    <w:p w:rsidR="00500ED2" w:rsidP="00500ED2" w:rsidRDefault="00500ED2" w14:paraId="377BCEEB" w14:textId="77777777">
      <w:pPr>
        <w:spacing w:before="120" w:line="240" w:lineRule="auto"/>
      </w:pPr>
    </w:p>
    <w:p w:rsidR="00500ED2" w:rsidP="00500ED2" w:rsidRDefault="00500ED2" w14:paraId="23BDE8C9" w14:textId="77777777">
      <w:pPr>
        <w:pStyle w:val="Heading2"/>
        <w:numPr>
          <w:ilvl w:val="0"/>
          <w:numId w:val="2"/>
        </w:numPr>
      </w:pPr>
      <w:bookmarkStart w:name="_Toc75155617" w:id="16"/>
      <w:r>
        <w:t>Participation payment</w:t>
      </w:r>
      <w:bookmarkEnd w:id="16"/>
    </w:p>
    <w:p w:rsidR="00500ED2" w:rsidP="00500ED2" w:rsidRDefault="00500ED2" w14:paraId="47983193" w14:textId="4EAACA67">
      <w:pPr>
        <w:pStyle w:val="ListParagraph"/>
        <w:numPr>
          <w:ilvl w:val="1"/>
          <w:numId w:val="2"/>
        </w:numPr>
        <w:spacing w:before="120" w:line="240" w:lineRule="auto"/>
        <w:ind w:left="993" w:hanging="633"/>
        <w:contextualSpacing w:val="0"/>
      </w:pPr>
      <w:r>
        <w:t>Foundation Housing values the contribution required of CORT members to achieve quality improvements. Foundation Housing will provide a participation payment in recognition of this, and to support CORT members to overcome financial barriers to their participation.</w:t>
      </w:r>
    </w:p>
    <w:p w:rsidR="00500ED2" w:rsidP="00500ED2" w:rsidRDefault="00500ED2" w14:paraId="34B2A3FA" w14:textId="77777777">
      <w:pPr>
        <w:pStyle w:val="ListParagraph"/>
        <w:numPr>
          <w:ilvl w:val="1"/>
          <w:numId w:val="2"/>
        </w:numPr>
        <w:spacing w:before="120" w:line="240" w:lineRule="auto"/>
        <w:ind w:left="993" w:hanging="633"/>
        <w:contextualSpacing w:val="0"/>
      </w:pPr>
      <w:r>
        <w:t>All CORT members will attract a participation payment in line with the Foundation Housing Participation Payment Policy.</w:t>
      </w:r>
    </w:p>
    <w:p w:rsidR="00500ED2" w:rsidP="00500ED2" w:rsidRDefault="00500ED2" w14:paraId="444983EA" w14:textId="77777777">
      <w:pPr>
        <w:spacing w:before="120" w:line="240" w:lineRule="auto"/>
      </w:pPr>
    </w:p>
    <w:p w:rsidR="00500ED2" w:rsidP="00500ED2" w:rsidRDefault="00500ED2" w14:paraId="53567688" w14:textId="77777777">
      <w:pPr>
        <w:pStyle w:val="Heading2"/>
        <w:numPr>
          <w:ilvl w:val="0"/>
          <w:numId w:val="2"/>
        </w:numPr>
      </w:pPr>
      <w:bookmarkStart w:name="_Toc75155618" w:id="17"/>
      <w:r>
        <w:t>Training</w:t>
      </w:r>
      <w:bookmarkEnd w:id="17"/>
    </w:p>
    <w:p w:rsidR="00500ED2" w:rsidP="00500ED2" w:rsidRDefault="00500ED2" w14:paraId="370E2708" w14:textId="2F4814D1">
      <w:pPr>
        <w:pStyle w:val="ListParagraph"/>
        <w:numPr>
          <w:ilvl w:val="1"/>
          <w:numId w:val="2"/>
        </w:numPr>
        <w:spacing w:before="120" w:line="240" w:lineRule="auto"/>
        <w:ind w:left="993" w:hanging="633"/>
        <w:contextualSpacing w:val="0"/>
      </w:pPr>
      <w:r>
        <w:t>All committee members will make themselves available for training in order to fulfil their roles.</w:t>
      </w:r>
    </w:p>
    <w:p w:rsidR="00500ED2" w:rsidP="00500ED2" w:rsidRDefault="00500ED2" w14:paraId="34FC3FC3" w14:textId="77777777">
      <w:pPr>
        <w:pStyle w:val="ListParagraph"/>
        <w:numPr>
          <w:ilvl w:val="1"/>
          <w:numId w:val="2"/>
        </w:numPr>
        <w:spacing w:before="120" w:line="240" w:lineRule="auto"/>
        <w:ind w:left="993" w:hanging="633"/>
        <w:contextualSpacing w:val="0"/>
      </w:pPr>
      <w:r>
        <w:t>Foundation Housing will develop a training program for CORT members to ensure the CORT is able to fulfil its overall purpose. Foundation Housing will develop a budget within reasonable limits to develop and implement the CORT member training program.</w:t>
      </w:r>
    </w:p>
    <w:p w:rsidR="00500ED2" w:rsidP="00500ED2" w:rsidRDefault="00500ED2" w14:paraId="4C26FE38" w14:textId="77777777">
      <w:pPr>
        <w:pStyle w:val="ListParagraph"/>
        <w:numPr>
          <w:ilvl w:val="1"/>
          <w:numId w:val="2"/>
        </w:numPr>
        <w:spacing w:before="120" w:line="240" w:lineRule="auto"/>
        <w:ind w:left="993" w:hanging="633"/>
        <w:contextualSpacing w:val="0"/>
      </w:pPr>
      <w:r>
        <w:t>CORT members are not able to participate in CORT meetings until they undertake Foundation Housing approved training.</w:t>
      </w:r>
    </w:p>
    <w:p w:rsidR="00500ED2" w:rsidP="00500ED2" w:rsidRDefault="00500ED2" w14:paraId="0EF39725" w14:textId="77777777">
      <w:pPr>
        <w:spacing w:before="120" w:line="240" w:lineRule="auto"/>
      </w:pPr>
    </w:p>
    <w:p w:rsidR="00500ED2" w:rsidP="00500ED2" w:rsidRDefault="00500ED2" w14:paraId="31FA1007" w14:textId="77777777">
      <w:pPr>
        <w:pStyle w:val="Heading2"/>
        <w:numPr>
          <w:ilvl w:val="0"/>
          <w:numId w:val="2"/>
        </w:numPr>
      </w:pPr>
      <w:bookmarkStart w:name="_Toc75155619" w:id="18"/>
      <w:r>
        <w:t>Dispute resolution</w:t>
      </w:r>
      <w:bookmarkEnd w:id="18"/>
    </w:p>
    <w:p w:rsidRPr="006870DF" w:rsidR="006870DF" w:rsidP="006870DF" w:rsidRDefault="00500ED2" w14:paraId="6145AF1D" w14:textId="77777777">
      <w:pPr>
        <w:ind w:left="360"/>
        <w:rPr>
          <w:rFonts w:ascii="Calibri" w:hAnsi="Calibri"/>
          <w:caps/>
          <w:sz w:val="22"/>
          <w:szCs w:val="24"/>
        </w:rPr>
      </w:pPr>
      <w:r w:rsidRPr="006870DF">
        <w:rPr>
          <w:rStyle w:val="IntenseReference"/>
          <w:rFonts w:ascii="Calibri" w:hAnsi="Calibri" w:cs="Calibri"/>
          <w:b w:val="0"/>
          <w:i w:val="0"/>
          <w:caps w:val="0"/>
          <w:color w:val="auto"/>
          <w:sz w:val="22"/>
          <w:szCs w:val="24"/>
        </w:rPr>
        <w:t xml:space="preserve">It is recognised </w:t>
      </w:r>
      <w:r w:rsidRPr="006870DF" w:rsidR="006870DF">
        <w:rPr>
          <w:rStyle w:val="IntenseReference"/>
          <w:rFonts w:ascii="Calibri" w:hAnsi="Calibri" w:cs="Calibri"/>
          <w:b w:val="0"/>
          <w:i w:val="0"/>
          <w:caps w:val="0"/>
          <w:color w:val="auto"/>
          <w:sz w:val="22"/>
          <w:szCs w:val="24"/>
        </w:rPr>
        <w:t xml:space="preserve">that differences of opinion </w:t>
      </w:r>
      <w:r w:rsidRPr="006870DF">
        <w:rPr>
          <w:rStyle w:val="IntenseReference"/>
          <w:rFonts w:ascii="Calibri" w:hAnsi="Calibri" w:cs="Calibri"/>
          <w:b w:val="0"/>
          <w:i w:val="0"/>
          <w:caps w:val="0"/>
          <w:color w:val="auto"/>
          <w:sz w:val="22"/>
          <w:szCs w:val="24"/>
        </w:rPr>
        <w:t>or disputes may occur from time to</w:t>
      </w:r>
      <w:r w:rsidRPr="006870DF" w:rsidR="006870DF">
        <w:rPr>
          <w:rStyle w:val="IntenseReference"/>
          <w:rFonts w:ascii="Calibri" w:hAnsi="Calibri" w:cs="Calibri"/>
          <w:b w:val="0"/>
          <w:i w:val="0"/>
          <w:caps w:val="0"/>
          <w:color w:val="auto"/>
          <w:sz w:val="22"/>
          <w:szCs w:val="24"/>
        </w:rPr>
        <w:t xml:space="preserve"> time between CORT members, or between the CORT and Foundation Housing</w:t>
      </w:r>
      <w:r w:rsidRPr="006870DF">
        <w:rPr>
          <w:rStyle w:val="IntenseReference"/>
          <w:rFonts w:ascii="Calibri" w:hAnsi="Calibri" w:cs="Calibri"/>
          <w:b w:val="0"/>
          <w:i w:val="0"/>
          <w:caps w:val="0"/>
          <w:color w:val="auto"/>
          <w:sz w:val="22"/>
          <w:szCs w:val="24"/>
        </w:rPr>
        <w:t>.</w:t>
      </w:r>
      <w:r w:rsidRPr="006870DF">
        <w:rPr>
          <w:rStyle w:val="IntenseReference"/>
          <w:rFonts w:ascii="Calibri" w:hAnsi="Calibri" w:cs="Calibri"/>
          <w:caps w:val="0"/>
          <w:color w:val="auto"/>
          <w:sz w:val="22"/>
          <w:szCs w:val="24"/>
        </w:rPr>
        <w:t xml:space="preserve"> </w:t>
      </w:r>
      <w:r w:rsidRPr="006870DF">
        <w:rPr>
          <w:rFonts w:ascii="Calibri" w:hAnsi="Calibri"/>
          <w:sz w:val="22"/>
          <w:szCs w:val="24"/>
        </w:rPr>
        <w:t xml:space="preserve">Committee members that raise a dispute must detail </w:t>
      </w:r>
      <w:r w:rsidRPr="006870DF" w:rsidR="006870DF">
        <w:rPr>
          <w:rFonts w:ascii="Calibri" w:hAnsi="Calibri"/>
          <w:sz w:val="22"/>
          <w:szCs w:val="24"/>
        </w:rPr>
        <w:t>how the behaviour/</w:t>
      </w:r>
      <w:r w:rsidRPr="006870DF">
        <w:rPr>
          <w:rFonts w:ascii="Calibri" w:hAnsi="Calibri"/>
          <w:sz w:val="22"/>
          <w:szCs w:val="24"/>
        </w:rPr>
        <w:t>actions present in the dispute impact the functionality of the group and thereby prevent the CORT from carrying out its purpose.</w:t>
      </w:r>
      <w:r w:rsidRPr="006870DF">
        <w:rPr>
          <w:rFonts w:ascii="Calibri" w:hAnsi="Calibri"/>
          <w:caps/>
          <w:sz w:val="22"/>
          <w:szCs w:val="24"/>
        </w:rPr>
        <w:t xml:space="preserve"> </w:t>
      </w:r>
    </w:p>
    <w:p w:rsidRPr="00CB4F77" w:rsidR="006870DF" w:rsidP="00A56062" w:rsidRDefault="006870DF" w14:paraId="495BCBD1" w14:textId="77777777">
      <w:pPr>
        <w:pStyle w:val="ListParagraph"/>
        <w:numPr>
          <w:ilvl w:val="1"/>
          <w:numId w:val="2"/>
        </w:numPr>
        <w:spacing w:before="120" w:line="240" w:lineRule="auto"/>
        <w:ind w:left="993" w:hanging="633"/>
        <w:contextualSpacing w:val="0"/>
        <w:rPr>
          <w:b/>
        </w:rPr>
      </w:pPr>
      <w:r w:rsidRPr="00CB4F77">
        <w:rPr>
          <w:b/>
        </w:rPr>
        <w:t>Dispute resolution between CORT members</w:t>
      </w:r>
    </w:p>
    <w:p w:rsidRPr="00A56062" w:rsidR="006870DF" w:rsidP="00A56062" w:rsidRDefault="006870DF" w14:paraId="61A6FA6C" w14:textId="19C56B9B">
      <w:pPr>
        <w:pStyle w:val="ListParagraph"/>
        <w:numPr>
          <w:ilvl w:val="2"/>
          <w:numId w:val="2"/>
        </w:numPr>
        <w:spacing w:before="120" w:line="240" w:lineRule="auto"/>
        <w:ind w:left="1418" w:hanging="709"/>
        <w:contextualSpacing w:val="0"/>
      </w:pPr>
      <w:r w:rsidRPr="00A56062">
        <w:t>It is expected that CORT members work together constructively to resolve disputes.</w:t>
      </w:r>
    </w:p>
    <w:p w:rsidRPr="00A56062" w:rsidR="006870DF" w:rsidP="00A56062" w:rsidRDefault="006870DF" w14:paraId="5DE1F7D8" w14:textId="77777777">
      <w:pPr>
        <w:pStyle w:val="ListParagraph"/>
        <w:numPr>
          <w:ilvl w:val="2"/>
          <w:numId w:val="2"/>
        </w:numPr>
        <w:spacing w:before="120" w:line="240" w:lineRule="auto"/>
        <w:ind w:left="1418" w:hanging="709"/>
        <w:contextualSpacing w:val="0"/>
      </w:pPr>
      <w:r w:rsidRPr="00A56062">
        <w:t>Disputes that could impact the work of the CORT should be brought to the attention of the CORT Chairperson in the first instance.</w:t>
      </w:r>
    </w:p>
    <w:p w:rsidRPr="00A56062" w:rsidR="006870DF" w:rsidP="00A56062" w:rsidRDefault="006870DF" w14:paraId="40EE07EA" w14:textId="77777777">
      <w:pPr>
        <w:pStyle w:val="ListParagraph"/>
        <w:numPr>
          <w:ilvl w:val="2"/>
          <w:numId w:val="2"/>
        </w:numPr>
        <w:spacing w:before="120" w:line="240" w:lineRule="auto"/>
        <w:ind w:left="1418" w:hanging="709"/>
        <w:contextualSpacing w:val="0"/>
      </w:pPr>
      <w:r w:rsidRPr="00A56062">
        <w:t>The Chairperson will take a lead role to mediate any dispute.</w:t>
      </w:r>
    </w:p>
    <w:p w:rsidRPr="00A56062" w:rsidR="006870DF" w:rsidP="00A56062" w:rsidRDefault="006870DF" w14:paraId="06B26BCF" w14:textId="77777777">
      <w:pPr>
        <w:pStyle w:val="ListParagraph"/>
        <w:numPr>
          <w:ilvl w:val="2"/>
          <w:numId w:val="2"/>
        </w:numPr>
        <w:spacing w:before="120" w:line="240" w:lineRule="auto"/>
        <w:ind w:left="1418" w:hanging="709"/>
        <w:contextualSpacing w:val="0"/>
      </w:pPr>
      <w:r w:rsidRPr="00A56062">
        <w:t>Where the Chairperson is unable to mediate the dispute, and if the issue may significantly impact the functioning of the CORT, then the issue must be escalated to the Foundation Housing Community Engagement Coordinator, and/or the Foundation Housing staff member providing secretarial support to the CORT.</w:t>
      </w:r>
    </w:p>
    <w:p w:rsidRPr="00A56062" w:rsidR="006870DF" w:rsidP="00A56062" w:rsidRDefault="006870DF" w14:paraId="05DEA8D6" w14:textId="703F160A">
      <w:pPr>
        <w:pStyle w:val="ListParagraph"/>
        <w:numPr>
          <w:ilvl w:val="2"/>
          <w:numId w:val="2"/>
        </w:numPr>
        <w:spacing w:before="120" w:line="240" w:lineRule="auto"/>
        <w:ind w:left="1418" w:hanging="709"/>
        <w:contextualSpacing w:val="0"/>
      </w:pPr>
      <w:r w:rsidRPr="00A56062">
        <w:t xml:space="preserve">Where the Foundation Housing staff member is unable to mediate a resolution to the dispute, the issue must be escalated to the Foundation Housing </w:t>
      </w:r>
      <w:r w:rsidR="007E2930">
        <w:t>G</w:t>
      </w:r>
      <w:r w:rsidRPr="00A56062">
        <w:t>eneral Manager of Operations.</w:t>
      </w:r>
    </w:p>
    <w:p w:rsidRPr="00A56062" w:rsidR="006870DF" w:rsidP="00A56062" w:rsidRDefault="006870DF" w14:paraId="49FFDBE7" w14:textId="77777777">
      <w:pPr>
        <w:pStyle w:val="ListParagraph"/>
        <w:numPr>
          <w:ilvl w:val="2"/>
          <w:numId w:val="2"/>
        </w:numPr>
        <w:spacing w:before="120" w:line="240" w:lineRule="auto"/>
        <w:ind w:left="1418" w:hanging="709"/>
        <w:contextualSpacing w:val="0"/>
      </w:pPr>
      <w:r w:rsidRPr="00A56062">
        <w:lastRenderedPageBreak/>
        <w:t>Where the dispute cannot be resolved, Foundation Housing reserves the right to direct the committee to suspend the appointments of one or more members involved in the dispute to enable the ongoing functioning of the CORT.</w:t>
      </w:r>
    </w:p>
    <w:p w:rsidR="006870DF" w:rsidP="00A56062" w:rsidRDefault="006870DF" w14:paraId="77A415AA" w14:textId="333FA9DB">
      <w:pPr>
        <w:pStyle w:val="ListParagraph"/>
        <w:numPr>
          <w:ilvl w:val="1"/>
          <w:numId w:val="2"/>
        </w:numPr>
        <w:spacing w:before="120" w:line="240" w:lineRule="auto"/>
        <w:ind w:left="993" w:hanging="633"/>
        <w:contextualSpacing w:val="0"/>
      </w:pPr>
      <w:r w:rsidRPr="00A56062">
        <w:t>The CORT Code of Conduct require</w:t>
      </w:r>
      <w:r w:rsidR="000B2DA2">
        <w:t>s</w:t>
      </w:r>
      <w:r w:rsidRPr="00A56062">
        <w:t xml:space="preserve"> CORT members to speak positively about the work of the CORT and to represent Foundation Housing positively to external stakeholders. Where the CORT disagrees with a decision that Foundation Housing h</w:t>
      </w:r>
      <w:r w:rsidR="00A56062">
        <w:t>a</w:t>
      </w:r>
      <w:r w:rsidRPr="00A56062">
        <w:t>s made, this will be noted by the General Manager of Operations</w:t>
      </w:r>
      <w:r w:rsidRPr="00A56062" w:rsidR="00A56062">
        <w:t xml:space="preserve"> and escalated if required.</w:t>
      </w:r>
    </w:p>
    <w:p w:rsidR="00A56062" w:rsidP="00A56062" w:rsidRDefault="00A56062" w14:paraId="6CE01869" w14:textId="77777777">
      <w:pPr>
        <w:spacing w:before="120" w:line="240" w:lineRule="auto"/>
      </w:pPr>
    </w:p>
    <w:p w:rsidRPr="00A56062" w:rsidR="00A56062" w:rsidP="00A56062" w:rsidRDefault="00A56062" w14:paraId="6C156582" w14:textId="77777777">
      <w:pPr>
        <w:pStyle w:val="Heading2"/>
        <w:numPr>
          <w:ilvl w:val="0"/>
          <w:numId w:val="2"/>
        </w:numPr>
      </w:pPr>
      <w:bookmarkStart w:name="_Toc75155620" w:id="19"/>
      <w:r>
        <w:t>Terms of Reference Review</w:t>
      </w:r>
      <w:bookmarkEnd w:id="19"/>
    </w:p>
    <w:p w:rsidR="00500ED2" w:rsidP="00A56062" w:rsidRDefault="00A56062" w14:paraId="0BE425B0" w14:textId="17C51C57">
      <w:pPr>
        <w:pStyle w:val="ListParagraph"/>
        <w:numPr>
          <w:ilvl w:val="1"/>
          <w:numId w:val="2"/>
        </w:numPr>
        <w:spacing w:before="120" w:line="240" w:lineRule="auto"/>
        <w:ind w:left="993" w:hanging="633"/>
        <w:contextualSpacing w:val="0"/>
      </w:pPr>
      <w:r>
        <w:t xml:space="preserve">The review cycle for the CORT Terms of Reference will commence three months before the </w:t>
      </w:r>
      <w:r w:rsidR="001E4BE9">
        <w:t>Biennial</w:t>
      </w:r>
      <w:r>
        <w:t xml:space="preserve"> General Meeting – every two years from July 2021.</w:t>
      </w:r>
    </w:p>
    <w:p w:rsidR="00A56062" w:rsidP="00A56062" w:rsidRDefault="00A56062" w14:paraId="4A869559" w14:textId="77777777">
      <w:pPr>
        <w:spacing w:before="120" w:line="240" w:lineRule="auto"/>
      </w:pPr>
    </w:p>
    <w:p w:rsidR="00A56062" w:rsidP="00A56062" w:rsidRDefault="00A56062" w14:paraId="281C4AF4" w14:textId="77777777">
      <w:pPr>
        <w:pStyle w:val="Heading2"/>
        <w:numPr>
          <w:ilvl w:val="0"/>
          <w:numId w:val="2"/>
        </w:numPr>
      </w:pPr>
      <w:bookmarkStart w:name="_Toc75155621" w:id="20"/>
      <w:r>
        <w:t>Glossary</w:t>
      </w:r>
      <w:bookmarkEnd w:id="20"/>
    </w:p>
    <w:tbl>
      <w:tblPr>
        <w:tblStyle w:val="TableGrid"/>
        <w:tblW w:w="0" w:type="auto"/>
        <w:tblInd w:w="2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6894"/>
      </w:tblGrid>
      <w:tr w:rsidR="00A56062" w:rsidTr="00A56062" w14:paraId="23AB30A2" w14:textId="77777777">
        <w:tc>
          <w:tcPr>
            <w:tcW w:w="1843" w:type="dxa"/>
          </w:tcPr>
          <w:p w:rsidRPr="001A28CB" w:rsidR="00A56062" w:rsidP="00A56062" w:rsidRDefault="00A56062" w14:paraId="60744163" w14:textId="77777777">
            <w:pPr>
              <w:rPr>
                <w:b/>
                <w:sz w:val="22"/>
              </w:rPr>
            </w:pPr>
            <w:r w:rsidRPr="001A28CB">
              <w:rPr>
                <w:b/>
                <w:sz w:val="22"/>
              </w:rPr>
              <w:t>Acronym</w:t>
            </w:r>
          </w:p>
        </w:tc>
        <w:tc>
          <w:tcPr>
            <w:tcW w:w="6894" w:type="dxa"/>
          </w:tcPr>
          <w:p w:rsidRPr="001A28CB" w:rsidR="00A56062" w:rsidP="00A56062" w:rsidRDefault="00A56062" w14:paraId="66FD6F7E" w14:textId="77777777">
            <w:pPr>
              <w:rPr>
                <w:b/>
                <w:sz w:val="22"/>
              </w:rPr>
            </w:pPr>
            <w:r w:rsidRPr="001A28CB">
              <w:rPr>
                <w:b/>
                <w:sz w:val="22"/>
              </w:rPr>
              <w:t>Meaning</w:t>
            </w:r>
          </w:p>
        </w:tc>
      </w:tr>
      <w:tr w:rsidR="00A56062" w:rsidTr="00A56062" w14:paraId="6CAC68CC" w14:textId="77777777">
        <w:tc>
          <w:tcPr>
            <w:tcW w:w="1843" w:type="dxa"/>
          </w:tcPr>
          <w:p w:rsidRPr="001A28CB" w:rsidR="00A56062" w:rsidP="00A56062" w:rsidRDefault="00A56062" w14:paraId="797573FD" w14:textId="77777777">
            <w:pPr>
              <w:rPr>
                <w:sz w:val="22"/>
              </w:rPr>
            </w:pPr>
            <w:r w:rsidRPr="001A28CB">
              <w:rPr>
                <w:sz w:val="22"/>
              </w:rPr>
              <w:t>CALD</w:t>
            </w:r>
          </w:p>
        </w:tc>
        <w:tc>
          <w:tcPr>
            <w:tcW w:w="6894" w:type="dxa"/>
          </w:tcPr>
          <w:p w:rsidRPr="001A28CB" w:rsidR="00A56062" w:rsidP="00A56062" w:rsidRDefault="00A56062" w14:paraId="29EFB982" w14:textId="77777777">
            <w:pPr>
              <w:rPr>
                <w:sz w:val="22"/>
              </w:rPr>
            </w:pPr>
            <w:r w:rsidRPr="001A28CB">
              <w:rPr>
                <w:sz w:val="22"/>
              </w:rPr>
              <w:t>Culturally and Linguistically Diverse</w:t>
            </w:r>
          </w:p>
        </w:tc>
      </w:tr>
      <w:tr w:rsidR="00A56062" w:rsidTr="00A56062" w14:paraId="2116DBA6" w14:textId="77777777">
        <w:tc>
          <w:tcPr>
            <w:tcW w:w="1843" w:type="dxa"/>
          </w:tcPr>
          <w:p w:rsidRPr="001A28CB" w:rsidR="00A56062" w:rsidP="00A56062" w:rsidRDefault="00A56062" w14:paraId="2D3D3945" w14:textId="77777777">
            <w:pPr>
              <w:rPr>
                <w:sz w:val="22"/>
              </w:rPr>
            </w:pPr>
            <w:r w:rsidRPr="001A28CB">
              <w:rPr>
                <w:sz w:val="22"/>
              </w:rPr>
              <w:t>CORT</w:t>
            </w:r>
          </w:p>
        </w:tc>
        <w:tc>
          <w:tcPr>
            <w:tcW w:w="6894" w:type="dxa"/>
          </w:tcPr>
          <w:p w:rsidRPr="001A28CB" w:rsidR="00A56062" w:rsidP="00A56062" w:rsidRDefault="00A56062" w14:paraId="20CAD9EB" w14:textId="77777777">
            <w:pPr>
              <w:rPr>
                <w:sz w:val="22"/>
              </w:rPr>
            </w:pPr>
            <w:r w:rsidRPr="001A28CB">
              <w:rPr>
                <w:sz w:val="22"/>
              </w:rPr>
              <w:t>Committee of Residents and Tenants</w:t>
            </w:r>
          </w:p>
        </w:tc>
      </w:tr>
      <w:tr w:rsidR="00A56062" w:rsidTr="00A56062" w14:paraId="54F3BE10" w14:textId="77777777">
        <w:tc>
          <w:tcPr>
            <w:tcW w:w="1843" w:type="dxa"/>
          </w:tcPr>
          <w:p w:rsidRPr="001A28CB" w:rsidR="00A56062" w:rsidP="00A56062" w:rsidRDefault="00A56062" w14:paraId="04F52987" w14:textId="77777777">
            <w:pPr>
              <w:rPr>
                <w:sz w:val="22"/>
              </w:rPr>
            </w:pPr>
            <w:r w:rsidRPr="001A28CB">
              <w:rPr>
                <w:sz w:val="22"/>
              </w:rPr>
              <w:t>LGBTQI+</w:t>
            </w:r>
          </w:p>
        </w:tc>
        <w:tc>
          <w:tcPr>
            <w:tcW w:w="6894" w:type="dxa"/>
          </w:tcPr>
          <w:p w:rsidRPr="001A28CB" w:rsidR="00A56062" w:rsidP="00A56062" w:rsidRDefault="00A56062" w14:paraId="4C46D8B0" w14:textId="77777777">
            <w:pPr>
              <w:rPr>
                <w:sz w:val="22"/>
              </w:rPr>
            </w:pPr>
            <w:r w:rsidRPr="001A28CB">
              <w:rPr>
                <w:sz w:val="22"/>
              </w:rPr>
              <w:t>Lesbian, Gay, Bisexual, Transgender, Queer, Intersex +</w:t>
            </w:r>
          </w:p>
        </w:tc>
      </w:tr>
      <w:tr w:rsidR="00A56062" w:rsidTr="00A56062" w14:paraId="59BB8DBD" w14:textId="77777777">
        <w:tc>
          <w:tcPr>
            <w:tcW w:w="1843" w:type="dxa"/>
          </w:tcPr>
          <w:p w:rsidRPr="001A28CB" w:rsidR="00A56062" w:rsidP="00A56062" w:rsidRDefault="00A56062" w14:paraId="25CF5BC2" w14:textId="77777777">
            <w:pPr>
              <w:rPr>
                <w:sz w:val="22"/>
              </w:rPr>
            </w:pPr>
            <w:r w:rsidRPr="001A28CB">
              <w:rPr>
                <w:sz w:val="22"/>
              </w:rPr>
              <w:t>RAG</w:t>
            </w:r>
          </w:p>
        </w:tc>
        <w:tc>
          <w:tcPr>
            <w:tcW w:w="6894" w:type="dxa"/>
          </w:tcPr>
          <w:p w:rsidRPr="001A28CB" w:rsidR="00A56062" w:rsidP="00A56062" w:rsidRDefault="00A56062" w14:paraId="1EFFE331" w14:textId="77777777">
            <w:pPr>
              <w:rPr>
                <w:sz w:val="22"/>
              </w:rPr>
            </w:pPr>
            <w:r w:rsidRPr="001A28CB">
              <w:rPr>
                <w:sz w:val="22"/>
              </w:rPr>
              <w:t>Residents Advisory Group</w:t>
            </w:r>
          </w:p>
        </w:tc>
      </w:tr>
      <w:tr w:rsidR="00A56062" w:rsidTr="00A56062" w14:paraId="41BF2E03" w14:textId="77777777">
        <w:tc>
          <w:tcPr>
            <w:tcW w:w="1843" w:type="dxa"/>
          </w:tcPr>
          <w:p w:rsidRPr="001A28CB" w:rsidR="00A56062" w:rsidP="00A56062" w:rsidRDefault="00A56062" w14:paraId="0B397BAE" w14:textId="77777777">
            <w:pPr>
              <w:rPr>
                <w:sz w:val="22"/>
              </w:rPr>
            </w:pPr>
            <w:r w:rsidRPr="001A28CB">
              <w:rPr>
                <w:sz w:val="22"/>
              </w:rPr>
              <w:t>TSEC</w:t>
            </w:r>
          </w:p>
        </w:tc>
        <w:tc>
          <w:tcPr>
            <w:tcW w:w="6894" w:type="dxa"/>
          </w:tcPr>
          <w:p w:rsidRPr="001A28CB" w:rsidR="00A56062" w:rsidP="00A56062" w:rsidRDefault="00A56062" w14:paraId="374A8AE4" w14:textId="77777777">
            <w:pPr>
              <w:rPr>
                <w:sz w:val="22"/>
              </w:rPr>
            </w:pPr>
            <w:r w:rsidRPr="001A28CB">
              <w:rPr>
                <w:sz w:val="22"/>
              </w:rPr>
              <w:t>Tenancy Services &amp; Engagement Committee</w:t>
            </w:r>
          </w:p>
        </w:tc>
      </w:tr>
      <w:tr w:rsidR="00A56062" w:rsidTr="00A56062" w14:paraId="1B4648D0" w14:textId="77777777">
        <w:tc>
          <w:tcPr>
            <w:tcW w:w="1843" w:type="dxa"/>
          </w:tcPr>
          <w:p w:rsidR="00A56062" w:rsidP="00A56062" w:rsidRDefault="00A56062" w14:paraId="5E54F31E" w14:textId="77777777"/>
        </w:tc>
        <w:tc>
          <w:tcPr>
            <w:tcW w:w="6894" w:type="dxa"/>
          </w:tcPr>
          <w:p w:rsidR="00A56062" w:rsidP="00A56062" w:rsidRDefault="00A56062" w14:paraId="7BFFB16B" w14:textId="77777777"/>
        </w:tc>
      </w:tr>
    </w:tbl>
    <w:p w:rsidRPr="00A56062" w:rsidR="00A56062" w:rsidP="00A56062" w:rsidRDefault="00A56062" w14:paraId="72641F9D" w14:textId="77777777"/>
    <w:p w:rsidRPr="00500ED2" w:rsidR="00A56062" w:rsidP="00A56062" w:rsidRDefault="00A56062" w14:paraId="061DB1E4" w14:textId="77777777"/>
    <w:sectPr w:rsidRPr="00500ED2" w:rsidR="00A56062" w:rsidSect="001B1193">
      <w:headerReference w:type="default" r:id="rId15"/>
      <w:footerReference w:type="default" r:id="rId16"/>
      <w:pgSz w:w="11906" w:h="16838" w:orient="portrait"/>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ABD" w:rsidP="00D16886" w:rsidRDefault="00D33ABD" w14:paraId="38A201AA" w14:textId="77777777">
      <w:pPr>
        <w:spacing w:before="0" w:after="0" w:line="240" w:lineRule="auto"/>
      </w:pPr>
      <w:r>
        <w:separator/>
      </w:r>
    </w:p>
  </w:endnote>
  <w:endnote w:type="continuationSeparator" w:id="0">
    <w:p w:rsidR="00D33ABD" w:rsidP="00D16886" w:rsidRDefault="00D33ABD" w14:paraId="763B32D1"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91C" w:rsidP="00A56062" w:rsidRDefault="004D791C" w14:paraId="43E1CD1E" w14:textId="216D206A">
    <w:pPr>
      <w:pStyle w:val="Footer"/>
      <w:pBdr>
        <w:top w:val="single" w:color="D9D9D9" w:themeColor="background1" w:themeShade="D9" w:sz="4" w:space="1"/>
      </w:pBdr>
      <w:jc w:val="center"/>
    </w:pPr>
    <w:r w:rsidRPr="004D791C">
      <w:rPr>
        <w:i/>
      </w:rPr>
      <w:t>Committee of Residents and Tenants – Terms of Reference</w:t>
    </w:r>
    <w:r>
      <w:t xml:space="preserve">  </w:t>
    </w:r>
    <w:sdt>
      <w:sdtPr>
        <w:id w:val="42028247"/>
        <w:docPartObj>
          <w:docPartGallery w:val="Page Numbers (Bottom of Page)"/>
          <w:docPartUnique/>
        </w:docPartObj>
      </w:sdtPr>
      <w:sdtEndPr>
        <w:rPr>
          <w:color w:val="7F7F7F" w:themeColor="background1" w:themeShade="7F"/>
          <w:spacing w:val="60"/>
        </w:rPr>
      </w:sdtEndPr>
      <w:sdtContent>
        <w:r>
          <w:tab/>
        </w:r>
        <w:r w:rsidR="001B1193">
          <w:rPr>
            <w:color w:val="7F7F7F" w:themeColor="background1" w:themeShade="7F"/>
            <w:spacing w:val="60"/>
          </w:rPr>
          <w:t>Page</w:t>
        </w:r>
        <w:r w:rsidR="00021369">
          <w:t xml:space="preserve"> </w:t>
        </w:r>
        <w:r w:rsidR="001B1193">
          <w:t xml:space="preserve"> </w:t>
        </w:r>
        <w:r>
          <w:fldChar w:fldCharType="begin"/>
        </w:r>
        <w:r>
          <w:instrText xml:space="preserve"> PAGE   \* MERGEFORMAT </w:instrText>
        </w:r>
        <w:r>
          <w:fldChar w:fldCharType="separate"/>
        </w:r>
        <w:r w:rsidR="00990500">
          <w:rPr>
            <w:noProof/>
          </w:rPr>
          <w:t>2</w:t>
        </w:r>
        <w:r>
          <w:rPr>
            <w:noProof/>
          </w:rPr>
          <w:fldChar w:fldCharType="end"/>
        </w:r>
        <w:r>
          <w:t xml:space="preserve">  </w:t>
        </w:r>
      </w:sdtContent>
    </w:sdt>
  </w:p>
  <w:p w:rsidR="004D791C" w:rsidRDefault="004D791C" w14:paraId="4886CDD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ABD" w:rsidP="00D16886" w:rsidRDefault="00D33ABD" w14:paraId="2948B21F" w14:textId="77777777">
      <w:pPr>
        <w:spacing w:before="0" w:after="0" w:line="240" w:lineRule="auto"/>
      </w:pPr>
      <w:r>
        <w:separator/>
      </w:r>
    </w:p>
  </w:footnote>
  <w:footnote w:type="continuationSeparator" w:id="0">
    <w:p w:rsidR="00D33ABD" w:rsidP="00D16886" w:rsidRDefault="00D33ABD" w14:paraId="6B762B1E" w14:textId="777777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D791C" w:rsidRDefault="007B78ED" w14:paraId="62070EFA" w14:textId="6D0B5FB1">
    <w:pPr>
      <w:pStyle w:val="Header"/>
    </w:pPr>
    <w:r>
      <w:rPr>
        <w:noProof/>
        <w:lang w:eastAsia="en-AU"/>
      </w:rPr>
      <w:drawing>
        <wp:anchor distT="0" distB="0" distL="114300" distR="114300" simplePos="0" relativeHeight="251658240" behindDoc="0" locked="0" layoutInCell="1" allowOverlap="1" wp14:anchorId="63498260" wp14:editId="79F6A0A8">
          <wp:simplePos x="0" y="0"/>
          <wp:positionH relativeFrom="margin">
            <wp:align>right</wp:align>
          </wp:positionH>
          <wp:positionV relativeFrom="paragraph">
            <wp:posOffset>13558</wp:posOffset>
          </wp:positionV>
          <wp:extent cx="1543553" cy="548667"/>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2 1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553" cy="548667"/>
                  </a:xfrm>
                  <a:prstGeom prst="rect">
                    <a:avLst/>
                  </a:prstGeom>
                </pic:spPr>
              </pic:pic>
            </a:graphicData>
          </a:graphic>
          <wp14:sizeRelH relativeFrom="page">
            <wp14:pctWidth>0</wp14:pctWidth>
          </wp14:sizeRelH>
          <wp14:sizeRelV relativeFrom="page">
            <wp14:pctHeight>0</wp14:pctHeight>
          </wp14:sizeRelV>
        </wp:anchor>
      </w:drawing>
    </w:r>
    <w:r w:rsidR="004D791C">
      <w:rPr>
        <w:noProof/>
        <w:lang w:eastAsia="en-AU"/>
      </w:rPr>
      <w:drawing>
        <wp:inline distT="0" distB="0" distL="0" distR="0" wp14:anchorId="4929BFBC" wp14:editId="35041F89">
          <wp:extent cx="1458000" cy="586800"/>
          <wp:effectExtent l="0" t="0" r="889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_Horz_Blue_1col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8000" cy="586800"/>
                  </a:xfrm>
                  <a:prstGeom prst="rect">
                    <a:avLst/>
                  </a:prstGeom>
                </pic:spPr>
              </pic:pic>
            </a:graphicData>
          </a:graphic>
        </wp:inline>
      </w:drawing>
    </w:r>
    <w:r w:rsidR="004D791C">
      <w:t xml:space="preserve">  </w:t>
    </w:r>
  </w:p>
  <w:p w:rsidR="004D791C" w:rsidRDefault="004D791C" w14:paraId="43D66FE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F53E0"/>
    <w:multiLevelType w:val="hybridMultilevel"/>
    <w:tmpl w:val="876822D4"/>
    <w:lvl w:ilvl="0" w:tplc="66AC52C4">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3464EC"/>
    <w:multiLevelType w:val="hybridMultilevel"/>
    <w:tmpl w:val="B3A65A44"/>
    <w:lvl w:ilvl="0" w:tplc="D35ADBF4">
      <w:start w:val="1"/>
      <w:numFmt w:val="decimal"/>
      <w:lvlText w:val="%1."/>
      <w:lvlJc w:val="left"/>
      <w:pPr>
        <w:ind w:left="665" w:hanging="465"/>
      </w:pPr>
      <w:rPr>
        <w:rFonts w:hint="default"/>
        <w:color w:val="0070C0" w:themeColor="hyperlink"/>
        <w:sz w:val="20"/>
        <w:u w:val="single"/>
      </w:rPr>
    </w:lvl>
    <w:lvl w:ilvl="1" w:tplc="0C090019" w:tentative="1">
      <w:start w:val="1"/>
      <w:numFmt w:val="lowerLetter"/>
      <w:lvlText w:val="%2."/>
      <w:lvlJc w:val="left"/>
      <w:pPr>
        <w:ind w:left="1280" w:hanging="360"/>
      </w:pPr>
    </w:lvl>
    <w:lvl w:ilvl="2" w:tplc="0C09001B" w:tentative="1">
      <w:start w:val="1"/>
      <w:numFmt w:val="lowerRoman"/>
      <w:lvlText w:val="%3."/>
      <w:lvlJc w:val="right"/>
      <w:pPr>
        <w:ind w:left="2000" w:hanging="180"/>
      </w:pPr>
    </w:lvl>
    <w:lvl w:ilvl="3" w:tplc="0C09000F" w:tentative="1">
      <w:start w:val="1"/>
      <w:numFmt w:val="decimal"/>
      <w:lvlText w:val="%4."/>
      <w:lvlJc w:val="left"/>
      <w:pPr>
        <w:ind w:left="2720" w:hanging="360"/>
      </w:pPr>
    </w:lvl>
    <w:lvl w:ilvl="4" w:tplc="0C090019" w:tentative="1">
      <w:start w:val="1"/>
      <w:numFmt w:val="lowerLetter"/>
      <w:lvlText w:val="%5."/>
      <w:lvlJc w:val="left"/>
      <w:pPr>
        <w:ind w:left="3440" w:hanging="360"/>
      </w:pPr>
    </w:lvl>
    <w:lvl w:ilvl="5" w:tplc="0C09001B" w:tentative="1">
      <w:start w:val="1"/>
      <w:numFmt w:val="lowerRoman"/>
      <w:lvlText w:val="%6."/>
      <w:lvlJc w:val="right"/>
      <w:pPr>
        <w:ind w:left="4160" w:hanging="180"/>
      </w:pPr>
    </w:lvl>
    <w:lvl w:ilvl="6" w:tplc="0C09000F" w:tentative="1">
      <w:start w:val="1"/>
      <w:numFmt w:val="decimal"/>
      <w:lvlText w:val="%7."/>
      <w:lvlJc w:val="left"/>
      <w:pPr>
        <w:ind w:left="4880" w:hanging="360"/>
      </w:pPr>
    </w:lvl>
    <w:lvl w:ilvl="7" w:tplc="0C090019" w:tentative="1">
      <w:start w:val="1"/>
      <w:numFmt w:val="lowerLetter"/>
      <w:lvlText w:val="%8."/>
      <w:lvlJc w:val="left"/>
      <w:pPr>
        <w:ind w:left="5600" w:hanging="360"/>
      </w:pPr>
    </w:lvl>
    <w:lvl w:ilvl="8" w:tplc="0C09001B" w:tentative="1">
      <w:start w:val="1"/>
      <w:numFmt w:val="lowerRoman"/>
      <w:lvlText w:val="%9."/>
      <w:lvlJc w:val="right"/>
      <w:pPr>
        <w:ind w:left="6320" w:hanging="180"/>
      </w:pPr>
    </w:lvl>
  </w:abstractNum>
  <w:abstractNum w:abstractNumId="2" w15:restartNumberingAfterBreak="0">
    <w:nsid w:val="37AE3D40"/>
    <w:multiLevelType w:val="multilevel"/>
    <w:tmpl w:val="178E1AE0"/>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color w:val="auto"/>
        <w:sz w:val="22"/>
      </w:rPr>
    </w:lvl>
    <w:lvl w:ilvl="2">
      <w:start w:val="1"/>
      <w:numFmt w:val="decimal"/>
      <w:isLgl/>
      <w:lvlText w:val="%1.%2.%3"/>
      <w:lvlJc w:val="left"/>
      <w:pPr>
        <w:ind w:left="1712"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800" w:hanging="144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2160" w:hanging="180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3" w15:restartNumberingAfterBreak="0">
    <w:nsid w:val="4AC77A4A"/>
    <w:multiLevelType w:val="multilevel"/>
    <w:tmpl w:val="D7743D3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trackRevisions w:val="false"/>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761"/>
    <w:rsid w:val="00021369"/>
    <w:rsid w:val="00040DC8"/>
    <w:rsid w:val="00080E0C"/>
    <w:rsid w:val="000A4CC8"/>
    <w:rsid w:val="000B2DA2"/>
    <w:rsid w:val="000C2205"/>
    <w:rsid w:val="000E6E6A"/>
    <w:rsid w:val="001156C8"/>
    <w:rsid w:val="001521F0"/>
    <w:rsid w:val="001A28CB"/>
    <w:rsid w:val="001B1193"/>
    <w:rsid w:val="001B6AA6"/>
    <w:rsid w:val="001E4BE9"/>
    <w:rsid w:val="002051D1"/>
    <w:rsid w:val="00235BC0"/>
    <w:rsid w:val="0031662B"/>
    <w:rsid w:val="00353869"/>
    <w:rsid w:val="003B1154"/>
    <w:rsid w:val="003D0761"/>
    <w:rsid w:val="004173E5"/>
    <w:rsid w:val="004D791C"/>
    <w:rsid w:val="004E3912"/>
    <w:rsid w:val="00500ED2"/>
    <w:rsid w:val="005A3621"/>
    <w:rsid w:val="005B459E"/>
    <w:rsid w:val="00614CC7"/>
    <w:rsid w:val="00642B03"/>
    <w:rsid w:val="00661F88"/>
    <w:rsid w:val="006870DF"/>
    <w:rsid w:val="00690F03"/>
    <w:rsid w:val="006F3EE3"/>
    <w:rsid w:val="007735A5"/>
    <w:rsid w:val="0077617B"/>
    <w:rsid w:val="007B25FF"/>
    <w:rsid w:val="007B78ED"/>
    <w:rsid w:val="007E2930"/>
    <w:rsid w:val="00836612"/>
    <w:rsid w:val="00850C1C"/>
    <w:rsid w:val="008855A8"/>
    <w:rsid w:val="00894A6C"/>
    <w:rsid w:val="008D290D"/>
    <w:rsid w:val="0092421E"/>
    <w:rsid w:val="0094301E"/>
    <w:rsid w:val="00990500"/>
    <w:rsid w:val="00991E13"/>
    <w:rsid w:val="009B3558"/>
    <w:rsid w:val="009F5340"/>
    <w:rsid w:val="00A017E2"/>
    <w:rsid w:val="00A44621"/>
    <w:rsid w:val="00A56062"/>
    <w:rsid w:val="00A653D1"/>
    <w:rsid w:val="00A970FE"/>
    <w:rsid w:val="00B14F52"/>
    <w:rsid w:val="00B8127B"/>
    <w:rsid w:val="00C17056"/>
    <w:rsid w:val="00CB4F77"/>
    <w:rsid w:val="00CE3F25"/>
    <w:rsid w:val="00D16886"/>
    <w:rsid w:val="00D33ABD"/>
    <w:rsid w:val="00D40928"/>
    <w:rsid w:val="00D45C2A"/>
    <w:rsid w:val="00D500E4"/>
    <w:rsid w:val="00D652FC"/>
    <w:rsid w:val="00DD18F7"/>
    <w:rsid w:val="00E00BAF"/>
    <w:rsid w:val="00E3535D"/>
    <w:rsid w:val="00E6372E"/>
    <w:rsid w:val="00E6770E"/>
    <w:rsid w:val="00E77338"/>
    <w:rsid w:val="00EB49E0"/>
    <w:rsid w:val="00ED03AC"/>
    <w:rsid w:val="00FA4986"/>
    <w:rsid w:val="20E67627"/>
    <w:rsid w:val="6A1725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955888"/>
  <w15:chartTrackingRefBased/>
  <w15:docId w15:val="{32CFE71A-CA0A-4198-9F92-6640F5FB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D0761"/>
  </w:style>
  <w:style w:type="paragraph" w:styleId="Heading1">
    <w:name w:val="heading 1"/>
    <w:basedOn w:val="Normal"/>
    <w:next w:val="Normal"/>
    <w:link w:val="Heading1Char"/>
    <w:uiPriority w:val="9"/>
    <w:qFormat/>
    <w:rsid w:val="003D0761"/>
    <w:pPr>
      <w:pBdr>
        <w:top w:val="single" w:color="CCB6DB" w:themeColor="accent1" w:sz="24" w:space="0"/>
        <w:left w:val="single" w:color="CCB6DB" w:themeColor="accent1" w:sz="24" w:space="0"/>
        <w:bottom w:val="single" w:color="CCB6DB" w:themeColor="accent1" w:sz="24" w:space="0"/>
        <w:right w:val="single" w:color="CCB6DB" w:themeColor="accent1" w:sz="24" w:space="0"/>
      </w:pBdr>
      <w:shd w:val="clear" w:color="auto" w:fill="CCB6DB"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B3558"/>
    <w:pPr>
      <w:pBdr>
        <w:top w:val="single" w:color="F4F0F7" w:themeColor="accent1" w:themeTint="33" w:sz="24" w:space="0"/>
        <w:left w:val="single" w:color="F4F0F7" w:themeColor="accent1" w:themeTint="33" w:sz="24" w:space="0"/>
        <w:bottom w:val="single" w:color="F4F0F7" w:themeColor="accent1" w:themeTint="33" w:sz="24" w:space="0"/>
        <w:right w:val="single" w:color="F4F0F7" w:themeColor="accent1" w:themeTint="33" w:sz="24" w:space="0"/>
      </w:pBdr>
      <w:shd w:val="clear" w:color="auto" w:fill="F4F0F7" w:themeFill="accent1" w:themeFillTint="33"/>
      <w:spacing w:after="0"/>
      <w:outlineLvl w:val="1"/>
    </w:pPr>
    <w:rPr>
      <w:b/>
      <w:caps/>
      <w:spacing w:val="15"/>
      <w:sz w:val="24"/>
    </w:rPr>
  </w:style>
  <w:style w:type="paragraph" w:styleId="Heading3">
    <w:name w:val="heading 3"/>
    <w:basedOn w:val="Normal"/>
    <w:next w:val="Normal"/>
    <w:link w:val="Heading3Char"/>
    <w:uiPriority w:val="9"/>
    <w:semiHidden/>
    <w:unhideWhenUsed/>
    <w:qFormat/>
    <w:rsid w:val="003D0761"/>
    <w:pPr>
      <w:pBdr>
        <w:top w:val="single" w:color="CCB6DB" w:themeColor="accent1" w:sz="6" w:space="2"/>
      </w:pBdr>
      <w:spacing w:before="300" w:after="0"/>
      <w:outlineLvl w:val="2"/>
    </w:pPr>
    <w:rPr>
      <w:caps/>
      <w:color w:val="6A4285" w:themeColor="accent1" w:themeShade="7F"/>
      <w:spacing w:val="15"/>
    </w:rPr>
  </w:style>
  <w:style w:type="paragraph" w:styleId="Heading4">
    <w:name w:val="heading 4"/>
    <w:basedOn w:val="Normal"/>
    <w:next w:val="Normal"/>
    <w:link w:val="Heading4Char"/>
    <w:uiPriority w:val="9"/>
    <w:semiHidden/>
    <w:unhideWhenUsed/>
    <w:qFormat/>
    <w:rsid w:val="003D0761"/>
    <w:pPr>
      <w:pBdr>
        <w:top w:val="dotted" w:color="CCB6DB" w:themeColor="accent1" w:sz="6" w:space="2"/>
      </w:pBdr>
      <w:spacing w:before="200" w:after="0"/>
      <w:outlineLvl w:val="3"/>
    </w:pPr>
    <w:rPr>
      <w:caps/>
      <w:color w:val="9C72B9" w:themeColor="accent1" w:themeShade="BF"/>
      <w:spacing w:val="10"/>
    </w:rPr>
  </w:style>
  <w:style w:type="paragraph" w:styleId="Heading5">
    <w:name w:val="heading 5"/>
    <w:basedOn w:val="Normal"/>
    <w:next w:val="Normal"/>
    <w:link w:val="Heading5Char"/>
    <w:uiPriority w:val="9"/>
    <w:semiHidden/>
    <w:unhideWhenUsed/>
    <w:qFormat/>
    <w:rsid w:val="003D0761"/>
    <w:pPr>
      <w:pBdr>
        <w:bottom w:val="single" w:color="CCB6DB" w:themeColor="accent1" w:sz="6" w:space="1"/>
      </w:pBdr>
      <w:spacing w:before="200" w:after="0"/>
      <w:outlineLvl w:val="4"/>
    </w:pPr>
    <w:rPr>
      <w:caps/>
      <w:color w:val="9C72B9" w:themeColor="accent1" w:themeShade="BF"/>
      <w:spacing w:val="10"/>
    </w:rPr>
  </w:style>
  <w:style w:type="paragraph" w:styleId="Heading6">
    <w:name w:val="heading 6"/>
    <w:basedOn w:val="Normal"/>
    <w:next w:val="Normal"/>
    <w:link w:val="Heading6Char"/>
    <w:uiPriority w:val="9"/>
    <w:semiHidden/>
    <w:unhideWhenUsed/>
    <w:qFormat/>
    <w:rsid w:val="003D0761"/>
    <w:pPr>
      <w:pBdr>
        <w:bottom w:val="dotted" w:color="CCB6DB" w:themeColor="accent1" w:sz="6" w:space="1"/>
      </w:pBdr>
      <w:spacing w:before="200" w:after="0"/>
      <w:outlineLvl w:val="5"/>
    </w:pPr>
    <w:rPr>
      <w:caps/>
      <w:color w:val="9C72B9" w:themeColor="accent1" w:themeShade="BF"/>
      <w:spacing w:val="10"/>
    </w:rPr>
  </w:style>
  <w:style w:type="paragraph" w:styleId="Heading7">
    <w:name w:val="heading 7"/>
    <w:basedOn w:val="Normal"/>
    <w:next w:val="Normal"/>
    <w:link w:val="Heading7Char"/>
    <w:uiPriority w:val="9"/>
    <w:semiHidden/>
    <w:unhideWhenUsed/>
    <w:qFormat/>
    <w:rsid w:val="003D0761"/>
    <w:pPr>
      <w:spacing w:before="200" w:after="0"/>
      <w:outlineLvl w:val="6"/>
    </w:pPr>
    <w:rPr>
      <w:caps/>
      <w:color w:val="9C72B9" w:themeColor="accent1" w:themeShade="BF"/>
      <w:spacing w:val="10"/>
    </w:rPr>
  </w:style>
  <w:style w:type="paragraph" w:styleId="Heading8">
    <w:name w:val="heading 8"/>
    <w:basedOn w:val="Normal"/>
    <w:next w:val="Normal"/>
    <w:link w:val="Heading8Char"/>
    <w:uiPriority w:val="9"/>
    <w:semiHidden/>
    <w:unhideWhenUsed/>
    <w:qFormat/>
    <w:rsid w:val="003D076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D0761"/>
    <w:pPr>
      <w:spacing w:before="200" w:after="0"/>
      <w:outlineLvl w:val="8"/>
    </w:pPr>
    <w:rPr>
      <w:i/>
      <w:iCs/>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D0761"/>
    <w:rPr>
      <w:caps/>
      <w:color w:val="FFFFFF" w:themeColor="background1"/>
      <w:spacing w:val="15"/>
      <w:sz w:val="22"/>
      <w:szCs w:val="22"/>
      <w:shd w:val="clear" w:color="auto" w:fill="CCB6DB" w:themeFill="accent1"/>
    </w:rPr>
  </w:style>
  <w:style w:type="character" w:styleId="Heading2Char" w:customStyle="1">
    <w:name w:val="Heading 2 Char"/>
    <w:basedOn w:val="DefaultParagraphFont"/>
    <w:link w:val="Heading2"/>
    <w:uiPriority w:val="9"/>
    <w:rsid w:val="009B3558"/>
    <w:rPr>
      <w:b/>
      <w:caps/>
      <w:spacing w:val="15"/>
      <w:sz w:val="24"/>
      <w:shd w:val="clear" w:color="auto" w:fill="F4F0F7" w:themeFill="accent1" w:themeFillTint="33"/>
    </w:rPr>
  </w:style>
  <w:style w:type="character" w:styleId="Heading3Char" w:customStyle="1">
    <w:name w:val="Heading 3 Char"/>
    <w:basedOn w:val="DefaultParagraphFont"/>
    <w:link w:val="Heading3"/>
    <w:uiPriority w:val="9"/>
    <w:semiHidden/>
    <w:rsid w:val="003D0761"/>
    <w:rPr>
      <w:caps/>
      <w:color w:val="6A4285" w:themeColor="accent1" w:themeShade="7F"/>
      <w:spacing w:val="15"/>
    </w:rPr>
  </w:style>
  <w:style w:type="character" w:styleId="Heading4Char" w:customStyle="1">
    <w:name w:val="Heading 4 Char"/>
    <w:basedOn w:val="DefaultParagraphFont"/>
    <w:link w:val="Heading4"/>
    <w:uiPriority w:val="9"/>
    <w:semiHidden/>
    <w:rsid w:val="003D0761"/>
    <w:rPr>
      <w:caps/>
      <w:color w:val="9C72B9" w:themeColor="accent1" w:themeShade="BF"/>
      <w:spacing w:val="10"/>
    </w:rPr>
  </w:style>
  <w:style w:type="character" w:styleId="Heading5Char" w:customStyle="1">
    <w:name w:val="Heading 5 Char"/>
    <w:basedOn w:val="DefaultParagraphFont"/>
    <w:link w:val="Heading5"/>
    <w:uiPriority w:val="9"/>
    <w:semiHidden/>
    <w:rsid w:val="003D0761"/>
    <w:rPr>
      <w:caps/>
      <w:color w:val="9C72B9" w:themeColor="accent1" w:themeShade="BF"/>
      <w:spacing w:val="10"/>
    </w:rPr>
  </w:style>
  <w:style w:type="character" w:styleId="Heading6Char" w:customStyle="1">
    <w:name w:val="Heading 6 Char"/>
    <w:basedOn w:val="DefaultParagraphFont"/>
    <w:link w:val="Heading6"/>
    <w:uiPriority w:val="9"/>
    <w:semiHidden/>
    <w:rsid w:val="003D0761"/>
    <w:rPr>
      <w:caps/>
      <w:color w:val="9C72B9" w:themeColor="accent1" w:themeShade="BF"/>
      <w:spacing w:val="10"/>
    </w:rPr>
  </w:style>
  <w:style w:type="character" w:styleId="Heading7Char" w:customStyle="1">
    <w:name w:val="Heading 7 Char"/>
    <w:basedOn w:val="DefaultParagraphFont"/>
    <w:link w:val="Heading7"/>
    <w:uiPriority w:val="9"/>
    <w:semiHidden/>
    <w:rsid w:val="003D0761"/>
    <w:rPr>
      <w:caps/>
      <w:color w:val="9C72B9" w:themeColor="accent1" w:themeShade="BF"/>
      <w:spacing w:val="10"/>
    </w:rPr>
  </w:style>
  <w:style w:type="character" w:styleId="Heading8Char" w:customStyle="1">
    <w:name w:val="Heading 8 Char"/>
    <w:basedOn w:val="DefaultParagraphFont"/>
    <w:link w:val="Heading8"/>
    <w:uiPriority w:val="9"/>
    <w:semiHidden/>
    <w:rsid w:val="003D0761"/>
    <w:rPr>
      <w:caps/>
      <w:spacing w:val="10"/>
      <w:sz w:val="18"/>
      <w:szCs w:val="18"/>
    </w:rPr>
  </w:style>
  <w:style w:type="character" w:styleId="Heading9Char" w:customStyle="1">
    <w:name w:val="Heading 9 Char"/>
    <w:basedOn w:val="DefaultParagraphFont"/>
    <w:link w:val="Heading9"/>
    <w:uiPriority w:val="9"/>
    <w:semiHidden/>
    <w:rsid w:val="003D0761"/>
    <w:rPr>
      <w:i/>
      <w:iCs/>
      <w:caps/>
      <w:spacing w:val="10"/>
      <w:sz w:val="18"/>
      <w:szCs w:val="18"/>
    </w:rPr>
  </w:style>
  <w:style w:type="paragraph" w:styleId="Caption">
    <w:name w:val="caption"/>
    <w:basedOn w:val="Normal"/>
    <w:next w:val="Normal"/>
    <w:uiPriority w:val="35"/>
    <w:semiHidden/>
    <w:unhideWhenUsed/>
    <w:qFormat/>
    <w:rsid w:val="003D0761"/>
    <w:rPr>
      <w:b/>
      <w:bCs/>
      <w:color w:val="9C72B9" w:themeColor="accent1" w:themeShade="BF"/>
      <w:sz w:val="16"/>
      <w:szCs w:val="16"/>
    </w:rPr>
  </w:style>
  <w:style w:type="paragraph" w:styleId="Title">
    <w:name w:val="Title"/>
    <w:basedOn w:val="Normal"/>
    <w:next w:val="Normal"/>
    <w:link w:val="TitleChar"/>
    <w:uiPriority w:val="10"/>
    <w:qFormat/>
    <w:rsid w:val="003D0761"/>
    <w:pPr>
      <w:spacing w:before="0" w:after="0"/>
    </w:pPr>
    <w:rPr>
      <w:rFonts w:asciiTheme="majorHAnsi" w:hAnsiTheme="majorHAnsi" w:eastAsiaTheme="majorEastAsia" w:cstheme="majorBidi"/>
      <w:caps/>
      <w:color w:val="CCB6DB" w:themeColor="accent1"/>
      <w:spacing w:val="10"/>
      <w:sz w:val="52"/>
      <w:szCs w:val="52"/>
    </w:rPr>
  </w:style>
  <w:style w:type="character" w:styleId="TitleChar" w:customStyle="1">
    <w:name w:val="Title Char"/>
    <w:basedOn w:val="DefaultParagraphFont"/>
    <w:link w:val="Title"/>
    <w:uiPriority w:val="10"/>
    <w:rsid w:val="003D0761"/>
    <w:rPr>
      <w:rFonts w:asciiTheme="majorHAnsi" w:hAnsiTheme="majorHAnsi" w:eastAsiaTheme="majorEastAsia" w:cstheme="majorBidi"/>
      <w:caps/>
      <w:color w:val="CCB6DB" w:themeColor="accent1"/>
      <w:spacing w:val="10"/>
      <w:sz w:val="52"/>
      <w:szCs w:val="52"/>
    </w:rPr>
  </w:style>
  <w:style w:type="paragraph" w:styleId="Subtitle">
    <w:name w:val="Subtitle"/>
    <w:basedOn w:val="Normal"/>
    <w:next w:val="Normal"/>
    <w:link w:val="SubtitleChar"/>
    <w:uiPriority w:val="11"/>
    <w:qFormat/>
    <w:rsid w:val="003D0761"/>
    <w:pPr>
      <w:spacing w:before="0" w:after="500" w:line="240" w:lineRule="auto"/>
    </w:pPr>
    <w:rPr>
      <w:caps/>
      <w:color w:val="595959" w:themeColor="text1" w:themeTint="A6"/>
      <w:spacing w:val="10"/>
      <w:sz w:val="21"/>
      <w:szCs w:val="21"/>
    </w:rPr>
  </w:style>
  <w:style w:type="character" w:styleId="SubtitleChar" w:customStyle="1">
    <w:name w:val="Subtitle Char"/>
    <w:basedOn w:val="DefaultParagraphFont"/>
    <w:link w:val="Subtitle"/>
    <w:uiPriority w:val="11"/>
    <w:rsid w:val="003D0761"/>
    <w:rPr>
      <w:caps/>
      <w:color w:val="595959" w:themeColor="text1" w:themeTint="A6"/>
      <w:spacing w:val="10"/>
      <w:sz w:val="21"/>
      <w:szCs w:val="21"/>
    </w:rPr>
  </w:style>
  <w:style w:type="character" w:styleId="Strong">
    <w:name w:val="Strong"/>
    <w:uiPriority w:val="22"/>
    <w:qFormat/>
    <w:rsid w:val="003D0761"/>
    <w:rPr>
      <w:b/>
      <w:bCs/>
    </w:rPr>
  </w:style>
  <w:style w:type="character" w:styleId="Emphasis">
    <w:name w:val="Emphasis"/>
    <w:uiPriority w:val="20"/>
    <w:qFormat/>
    <w:rsid w:val="003D0761"/>
    <w:rPr>
      <w:caps/>
      <w:color w:val="6A4285" w:themeColor="accent1" w:themeShade="7F"/>
      <w:spacing w:val="5"/>
    </w:rPr>
  </w:style>
  <w:style w:type="paragraph" w:styleId="NoSpacing">
    <w:name w:val="No Spacing"/>
    <w:uiPriority w:val="1"/>
    <w:qFormat/>
    <w:rsid w:val="003D0761"/>
    <w:pPr>
      <w:spacing w:after="0" w:line="240" w:lineRule="auto"/>
    </w:pPr>
  </w:style>
  <w:style w:type="paragraph" w:styleId="Quote">
    <w:name w:val="Quote"/>
    <w:basedOn w:val="Normal"/>
    <w:next w:val="Normal"/>
    <w:link w:val="QuoteChar"/>
    <w:uiPriority w:val="29"/>
    <w:qFormat/>
    <w:rsid w:val="003D0761"/>
    <w:rPr>
      <w:i/>
      <w:iCs/>
      <w:sz w:val="24"/>
      <w:szCs w:val="24"/>
    </w:rPr>
  </w:style>
  <w:style w:type="character" w:styleId="QuoteChar" w:customStyle="1">
    <w:name w:val="Quote Char"/>
    <w:basedOn w:val="DefaultParagraphFont"/>
    <w:link w:val="Quote"/>
    <w:uiPriority w:val="29"/>
    <w:rsid w:val="003D0761"/>
    <w:rPr>
      <w:i/>
      <w:iCs/>
      <w:sz w:val="24"/>
      <w:szCs w:val="24"/>
    </w:rPr>
  </w:style>
  <w:style w:type="paragraph" w:styleId="IntenseQuote">
    <w:name w:val="Intense Quote"/>
    <w:basedOn w:val="Normal"/>
    <w:next w:val="Normal"/>
    <w:link w:val="IntenseQuoteChar"/>
    <w:uiPriority w:val="30"/>
    <w:qFormat/>
    <w:rsid w:val="003D0761"/>
    <w:pPr>
      <w:spacing w:before="240" w:after="240" w:line="240" w:lineRule="auto"/>
      <w:ind w:left="1080" w:right="1080"/>
      <w:jc w:val="center"/>
    </w:pPr>
    <w:rPr>
      <w:color w:val="CCB6DB" w:themeColor="accent1"/>
      <w:sz w:val="24"/>
      <w:szCs w:val="24"/>
    </w:rPr>
  </w:style>
  <w:style w:type="character" w:styleId="IntenseQuoteChar" w:customStyle="1">
    <w:name w:val="Intense Quote Char"/>
    <w:basedOn w:val="DefaultParagraphFont"/>
    <w:link w:val="IntenseQuote"/>
    <w:uiPriority w:val="30"/>
    <w:rsid w:val="003D0761"/>
    <w:rPr>
      <w:color w:val="CCB6DB" w:themeColor="accent1"/>
      <w:sz w:val="24"/>
      <w:szCs w:val="24"/>
    </w:rPr>
  </w:style>
  <w:style w:type="character" w:styleId="SubtleEmphasis">
    <w:name w:val="Subtle Emphasis"/>
    <w:uiPriority w:val="19"/>
    <w:qFormat/>
    <w:rsid w:val="003D0761"/>
    <w:rPr>
      <w:i/>
      <w:iCs/>
      <w:color w:val="6A4285" w:themeColor="accent1" w:themeShade="7F"/>
    </w:rPr>
  </w:style>
  <w:style w:type="character" w:styleId="IntenseEmphasis">
    <w:name w:val="Intense Emphasis"/>
    <w:uiPriority w:val="21"/>
    <w:qFormat/>
    <w:rsid w:val="003D0761"/>
    <w:rPr>
      <w:b/>
      <w:bCs/>
      <w:caps/>
      <w:color w:val="6A4285" w:themeColor="accent1" w:themeShade="7F"/>
      <w:spacing w:val="10"/>
    </w:rPr>
  </w:style>
  <w:style w:type="character" w:styleId="SubtleReference">
    <w:name w:val="Subtle Reference"/>
    <w:uiPriority w:val="31"/>
    <w:qFormat/>
    <w:rsid w:val="003D0761"/>
    <w:rPr>
      <w:b/>
      <w:bCs/>
      <w:color w:val="CCB6DB" w:themeColor="accent1"/>
    </w:rPr>
  </w:style>
  <w:style w:type="character" w:styleId="IntenseReference">
    <w:name w:val="Intense Reference"/>
    <w:uiPriority w:val="32"/>
    <w:qFormat/>
    <w:rsid w:val="003D0761"/>
    <w:rPr>
      <w:b/>
      <w:bCs/>
      <w:i/>
      <w:iCs/>
      <w:caps/>
      <w:color w:val="CCB6DB" w:themeColor="accent1"/>
    </w:rPr>
  </w:style>
  <w:style w:type="character" w:styleId="BookTitle">
    <w:name w:val="Book Title"/>
    <w:uiPriority w:val="33"/>
    <w:qFormat/>
    <w:rsid w:val="003D0761"/>
    <w:rPr>
      <w:b/>
      <w:bCs/>
      <w:i/>
      <w:iCs/>
      <w:spacing w:val="0"/>
    </w:rPr>
  </w:style>
  <w:style w:type="paragraph" w:styleId="TOCHeading">
    <w:name w:val="TOC Heading"/>
    <w:basedOn w:val="Heading1"/>
    <w:next w:val="Normal"/>
    <w:uiPriority w:val="39"/>
    <w:unhideWhenUsed/>
    <w:qFormat/>
    <w:rsid w:val="003D0761"/>
    <w:pPr>
      <w:outlineLvl w:val="9"/>
    </w:pPr>
  </w:style>
  <w:style w:type="paragraph" w:styleId="Header">
    <w:name w:val="header"/>
    <w:basedOn w:val="Normal"/>
    <w:link w:val="HeaderChar"/>
    <w:uiPriority w:val="99"/>
    <w:unhideWhenUsed/>
    <w:rsid w:val="00D16886"/>
    <w:pPr>
      <w:tabs>
        <w:tab w:val="center" w:pos="4513"/>
        <w:tab w:val="right" w:pos="9026"/>
      </w:tabs>
      <w:spacing w:before="0" w:after="0" w:line="240" w:lineRule="auto"/>
    </w:pPr>
  </w:style>
  <w:style w:type="character" w:styleId="HeaderChar" w:customStyle="1">
    <w:name w:val="Header Char"/>
    <w:basedOn w:val="DefaultParagraphFont"/>
    <w:link w:val="Header"/>
    <w:uiPriority w:val="99"/>
    <w:rsid w:val="00D16886"/>
  </w:style>
  <w:style w:type="paragraph" w:styleId="Footer">
    <w:name w:val="footer"/>
    <w:basedOn w:val="Normal"/>
    <w:link w:val="FooterChar"/>
    <w:uiPriority w:val="99"/>
    <w:unhideWhenUsed/>
    <w:rsid w:val="00D16886"/>
    <w:pPr>
      <w:tabs>
        <w:tab w:val="center" w:pos="4513"/>
        <w:tab w:val="right" w:pos="9026"/>
      </w:tabs>
      <w:spacing w:before="0" w:after="0" w:line="240" w:lineRule="auto"/>
    </w:pPr>
  </w:style>
  <w:style w:type="character" w:styleId="FooterChar" w:customStyle="1">
    <w:name w:val="Footer Char"/>
    <w:basedOn w:val="DefaultParagraphFont"/>
    <w:link w:val="Footer"/>
    <w:uiPriority w:val="99"/>
    <w:rsid w:val="00D16886"/>
  </w:style>
  <w:style w:type="character" w:styleId="CommentReference">
    <w:name w:val="annotation reference"/>
    <w:basedOn w:val="DefaultParagraphFont"/>
    <w:uiPriority w:val="99"/>
    <w:semiHidden/>
    <w:unhideWhenUsed/>
    <w:rsid w:val="00080E0C"/>
    <w:rPr>
      <w:sz w:val="16"/>
      <w:szCs w:val="16"/>
    </w:rPr>
  </w:style>
  <w:style w:type="paragraph" w:styleId="CommentText">
    <w:name w:val="annotation text"/>
    <w:basedOn w:val="Normal"/>
    <w:link w:val="CommentTextChar"/>
    <w:uiPriority w:val="99"/>
    <w:semiHidden/>
    <w:unhideWhenUsed/>
    <w:rsid w:val="00080E0C"/>
    <w:pPr>
      <w:spacing w:before="0" w:after="160" w:line="240" w:lineRule="auto"/>
    </w:pPr>
    <w:rPr>
      <w:rFonts w:eastAsiaTheme="minorHAnsi"/>
    </w:rPr>
  </w:style>
  <w:style w:type="character" w:styleId="CommentTextChar" w:customStyle="1">
    <w:name w:val="Comment Text Char"/>
    <w:basedOn w:val="DefaultParagraphFont"/>
    <w:link w:val="CommentText"/>
    <w:uiPriority w:val="99"/>
    <w:semiHidden/>
    <w:rsid w:val="00080E0C"/>
    <w:rPr>
      <w:rFonts w:eastAsiaTheme="minorHAnsi"/>
    </w:rPr>
  </w:style>
  <w:style w:type="paragraph" w:styleId="BalloonText">
    <w:name w:val="Balloon Text"/>
    <w:basedOn w:val="Normal"/>
    <w:link w:val="BalloonTextChar"/>
    <w:uiPriority w:val="99"/>
    <w:semiHidden/>
    <w:unhideWhenUsed/>
    <w:rsid w:val="00080E0C"/>
    <w:pPr>
      <w:spacing w:before="0"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80E0C"/>
    <w:rPr>
      <w:rFonts w:ascii="Segoe UI" w:hAnsi="Segoe UI" w:cs="Segoe UI"/>
      <w:sz w:val="18"/>
      <w:szCs w:val="18"/>
    </w:rPr>
  </w:style>
  <w:style w:type="paragraph" w:styleId="ListParagraph">
    <w:name w:val="List Paragraph"/>
    <w:basedOn w:val="Normal"/>
    <w:uiPriority w:val="34"/>
    <w:qFormat/>
    <w:rsid w:val="00080E0C"/>
    <w:pPr>
      <w:spacing w:before="0" w:after="160" w:line="259" w:lineRule="auto"/>
      <w:ind w:left="720"/>
      <w:contextualSpacing/>
    </w:pPr>
    <w:rPr>
      <w:rFonts w:eastAsiaTheme="minorHAnsi"/>
      <w:sz w:val="22"/>
      <w:szCs w:val="22"/>
    </w:rPr>
  </w:style>
  <w:style w:type="table" w:styleId="TableGrid">
    <w:name w:val="Table Grid"/>
    <w:basedOn w:val="TableNormal"/>
    <w:uiPriority w:val="39"/>
    <w:rsid w:val="00A56062"/>
    <w:pPr>
      <w:spacing w:before="0"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1">
    <w:name w:val="toc 1"/>
    <w:basedOn w:val="Normal"/>
    <w:next w:val="Normal"/>
    <w:autoRedefine/>
    <w:uiPriority w:val="39"/>
    <w:unhideWhenUsed/>
    <w:rsid w:val="004D791C"/>
    <w:pPr>
      <w:spacing w:after="100"/>
    </w:pPr>
  </w:style>
  <w:style w:type="paragraph" w:styleId="TOC2">
    <w:name w:val="toc 2"/>
    <w:basedOn w:val="Normal"/>
    <w:next w:val="Normal"/>
    <w:autoRedefine/>
    <w:uiPriority w:val="39"/>
    <w:unhideWhenUsed/>
    <w:rsid w:val="004D791C"/>
    <w:pPr>
      <w:spacing w:after="100"/>
      <w:ind w:left="200"/>
    </w:pPr>
  </w:style>
  <w:style w:type="character" w:styleId="Hyperlink">
    <w:name w:val="Hyperlink"/>
    <w:basedOn w:val="DefaultParagraphFont"/>
    <w:uiPriority w:val="99"/>
    <w:unhideWhenUsed/>
    <w:rsid w:val="004D791C"/>
    <w:rPr>
      <w:color w:val="0070C0" w:themeColor="hyperlink"/>
      <w:u w:val="single"/>
    </w:rPr>
  </w:style>
  <w:style w:type="paragraph" w:styleId="CommentSubject">
    <w:name w:val="annotation subject"/>
    <w:basedOn w:val="CommentText"/>
    <w:next w:val="CommentText"/>
    <w:link w:val="CommentSubjectChar"/>
    <w:uiPriority w:val="99"/>
    <w:semiHidden/>
    <w:unhideWhenUsed/>
    <w:rsid w:val="00E77338"/>
    <w:pPr>
      <w:spacing w:before="100" w:after="200"/>
    </w:pPr>
    <w:rPr>
      <w:rFonts w:eastAsiaTheme="minorEastAsia"/>
      <w:b/>
      <w:bCs/>
    </w:rPr>
  </w:style>
  <w:style w:type="character" w:styleId="CommentSubjectChar" w:customStyle="1">
    <w:name w:val="Comment Subject Char"/>
    <w:basedOn w:val="CommentTextChar"/>
    <w:link w:val="CommentSubject"/>
    <w:uiPriority w:val="99"/>
    <w:semiHidden/>
    <w:rsid w:val="00E77338"/>
    <w:rPr>
      <w:rFonts w:eastAsia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3.jpeg" Id="rId14" /><Relationship Type="http://schemas.openxmlformats.org/officeDocument/2006/relationships/glossaryDocument" Target="/word/glossary/document.xml" Id="Rdf35f3ad4db9439b" /></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621e504-2bf1-4e34-b41d-a7f704f4c3cb}"/>
      </w:docPartPr>
      <w:docPartBody>
        <w:p w14:paraId="20E67627">
          <w:r>
            <w:rPr>
              <w:rStyle w:val="PlaceholderText"/>
            </w:rPr>
            <w:t/>
          </w:r>
        </w:p>
      </w:docPartBody>
    </w:docPart>
  </w:docParts>
</w:glossaryDocument>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8050A0"/>
      </a:dk2>
      <a:lt2>
        <a:srgbClr val="F2F2F2"/>
      </a:lt2>
      <a:accent1>
        <a:srgbClr val="CCB6DB"/>
      </a:accent1>
      <a:accent2>
        <a:srgbClr val="39B54A"/>
      </a:accent2>
      <a:accent3>
        <a:srgbClr val="00A79D"/>
      </a:accent3>
      <a:accent4>
        <a:srgbClr val="00BBD6"/>
      </a:accent4>
      <a:accent5>
        <a:srgbClr val="3380FF"/>
      </a:accent5>
      <a:accent6>
        <a:srgbClr val="829098"/>
      </a:accent6>
      <a:hlink>
        <a:srgbClr val="0070C0"/>
      </a:hlink>
      <a:folHlink>
        <a:srgbClr val="7030A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745b656d-42d1-4858-85d1-fe2180d66cd9">
      <UserInfo>
        <DisplayName>Allan Wilkerson</DisplayName>
        <AccountId>89</AccountId>
        <AccountType/>
      </UserInfo>
      <UserInfo>
        <DisplayName>Alison Paterson</DisplayName>
        <AccountId>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0B925B2BFE00428AE55126B47B43B1" ma:contentTypeVersion="13" ma:contentTypeDescription="Create a new document." ma:contentTypeScope="" ma:versionID="fb5bccd4fde04e8a2af3163f8b272f36">
  <xsd:schema xmlns:xsd="http://www.w3.org/2001/XMLSchema" xmlns:xs="http://www.w3.org/2001/XMLSchema" xmlns:p="http://schemas.microsoft.com/office/2006/metadata/properties" xmlns:ns2="bf76cc4a-5ed4-4f8a-93a1-4edd34595ff6" xmlns:ns3="745b656d-42d1-4858-85d1-fe2180d66cd9" targetNamespace="http://schemas.microsoft.com/office/2006/metadata/properties" ma:root="true" ma:fieldsID="5a6eb7091d7542e07626e7c3f3bf1478" ns2:_="" ns3:_="">
    <xsd:import namespace="bf76cc4a-5ed4-4f8a-93a1-4edd34595ff6"/>
    <xsd:import namespace="745b656d-42d1-4858-85d1-fe2180d66c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6cc4a-5ed4-4f8a-93a1-4edd34595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5b656d-42d1-4858-85d1-fe2180d66c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97F52E-02B5-4A21-AB16-0510CA19FAD4}">
  <ds:schemaRefs>
    <ds:schemaRef ds:uri="http://purl.org/dc/elements/1.1/"/>
    <ds:schemaRef ds:uri="http://www.w3.org/XML/1998/namespace"/>
    <ds:schemaRef ds:uri="http://purl.org/dc/dcmitype/"/>
    <ds:schemaRef ds:uri="e220adc7-5ff8-4427-a772-3b594cf2e325"/>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815b21f7-1737-424a-b769-3163ddf7bc24"/>
  </ds:schemaRefs>
</ds:datastoreItem>
</file>

<file path=customXml/itemProps3.xml><?xml version="1.0" encoding="utf-8"?>
<ds:datastoreItem xmlns:ds="http://schemas.openxmlformats.org/officeDocument/2006/customXml" ds:itemID="{705AACFE-55A3-4B18-B7D0-7C3AD3003439}">
  <ds:schemaRefs>
    <ds:schemaRef ds:uri="http://schemas.microsoft.com/sharepoint/v3/contenttype/forms"/>
  </ds:schemaRefs>
</ds:datastoreItem>
</file>

<file path=customXml/itemProps4.xml><?xml version="1.0" encoding="utf-8"?>
<ds:datastoreItem xmlns:ds="http://schemas.openxmlformats.org/officeDocument/2006/customXml" ds:itemID="{630B2F91-D7B9-4F93-9AC3-028BA3969ACA}"/>
</file>

<file path=customXml/itemProps5.xml><?xml version="1.0" encoding="utf-8"?>
<ds:datastoreItem xmlns:ds="http://schemas.openxmlformats.org/officeDocument/2006/customXml" ds:itemID="{AD5294C3-B5E8-47FC-A342-60DCA76260C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of Residents and Tenants</dc:title>
  <dc:subject>Terms of reference</dc:subject>
  <dc:creator>Claire Jordan-Peters</dc:creator>
  <cp:keywords/>
  <dc:description/>
  <cp:lastModifiedBy>Alison Paterson</cp:lastModifiedBy>
  <cp:revision>6</cp:revision>
  <dcterms:created xsi:type="dcterms:W3CDTF">2021-07-09T03:23:00Z</dcterms:created>
  <dcterms:modified xsi:type="dcterms:W3CDTF">2021-10-26T01:49:52Z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0x010100750B925B2BFE00428AE55126B47B43B1</vt:lpwstr>
  </property>
</Properties>
</file>